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5462" w:rsidRPr="00354302" w:rsidRDefault="00475462" w:rsidP="00475462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</w:pP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Виконани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машинний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переклад,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можуть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траплятися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незначні</w:t>
      </w:r>
      <w:proofErr w:type="spellEnd"/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неточності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. В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кінці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текст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мовою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 xml:space="preserve"> </w:t>
      </w:r>
      <w:proofErr w:type="spellStart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оригіналу</w:t>
      </w:r>
      <w:proofErr w:type="spellEnd"/>
      <w:r w:rsidRPr="0035430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ru-RU" w:eastAsia="ru-RU"/>
        </w:rPr>
        <w:t>.</w:t>
      </w:r>
    </w:p>
    <w:p w:rsidR="008864CC" w:rsidRPr="008864CC" w:rsidRDefault="008864CC" w:rsidP="008864CC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</w:pPr>
      <w:r w:rsidRPr="008864C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val="ru-RU" w:eastAsia="ru-RU"/>
        </w:rPr>
        <w:t xml:space="preserve">Прорывы батареи: миф или факт? </w:t>
      </w:r>
    </w:p>
    <w:p w:rsidR="008864CC" w:rsidRPr="008864CC" w:rsidRDefault="008864CC" w:rsidP="008864C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gramStart"/>
      <w:r w:rsidRPr="008864CC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Игнорируя обман и узнайте</w:t>
      </w:r>
      <w:proofErr w:type="gramEnd"/>
      <w:r w:rsidRPr="008864CC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, что делает батарею батареей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Аккумулятор все чаще пропагандируется в качестве зеленого энергетического решения для освобождения общества от зависимости ископаемого топлива. Хотя этот крестовый поход благородный и правильный, батарея еще не созрела, чтобы принять эту жизненно важную задачу. Нажатие границ батареи напоминает нам о многих ограничениях, поскольку электрохимический источник энергии, который медленно заполняется, имеет ограниченную энергию, работает некоторое время, как игрушка, и имеет короткий срок службы всего в несколько сотен перед тем, как он станет неприятным.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В эпоху, когда внезапные события вспыхивают на наших глазах почти ежедневно, батарея кажется медленной созреванием. Усовершенствования, достигнутые после коммерциализации </w:t>
      </w:r>
      <w:proofErr w:type="spellStart"/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литий-ионного</w:t>
      </w:r>
      <w:proofErr w:type="spellEnd"/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излучения в 1991 году компанией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Sony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по сравнению с широкими достижениями в области микроэлектроники. По сравнению с законом </w:t>
      </w:r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Мура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где количество транзисторов в интегральной схеме удваивается каждые два года,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Li-ion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только заработал 8 процентов в год в течение последних двух десятилетий. Это замедлилось до 5 процентов, но хорошие новости - это сокращение расходов на 8 процентов в год.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Прогресс идет, но не без препятствий. </w:t>
      </w:r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Литий-воздух</w:t>
      </w:r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,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предложенный в 1970-х годах с теоретической удельной энергией, напоминающей бензин, был отложен из-за стабильности и чистоты воздуха, поскольку батарея «дышит» кислородом из воздуха. Многообещающий </w:t>
      </w:r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литий-металл,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внедренный в 1980-х годах, все еще растет дендритами, что приводит к возможным сильным событиям, если развивается электрическое короткое замыкание. </w:t>
      </w:r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Сера лития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может быть близка к коммерциализации, но ученые все равно должны решить проблему короткого цикла. </w:t>
      </w:r>
      <w:proofErr w:type="spellStart"/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Редокс-проточная</w:t>
      </w:r>
      <w:proofErr w:type="spellEnd"/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 xml:space="preserve"> батарея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обещает быть альтернативой для больших аккумуляторных систем, перекачивая жидкости из внешних резервуаров через мембрану, которая напоминает батарею, но система страдает от коррозии.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Существует проблеск надежды увеличить плотность энергии Li-иона, покрывая анод </w:t>
      </w:r>
      <w:proofErr w:type="spellStart"/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графеном</w:t>
      </w:r>
      <w:proofErr w:type="spellEnd"/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,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слой толщиной всего один атом. Говорят, что в четыре раза энергия. Новые технологии аккумуляторов занимают четыре года для коммерциализации, и нет тяжелых лифтеров или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гомеронов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Объединенный центр исследований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энергохранилищ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(JCESR) более оптимистичен; они собрали самые яркие умы из американских национальных лабораторий, университетов и частных предприятий для улучшения батареи. Имея грант в размере 120 миллионов долларов от Министерства энергетики США, JCESR хочет разработать батарею, которая «в пять раз эффективнее и в пять раз дешевле через пять лет». Они называют это планом 5-5-5, который должен </w:t>
      </w:r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получить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увеличивая, бросая в нее тонну денег.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Toyota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также участвует в гонке за новую батарею, назвав ее «батареей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Sakichi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» после того, как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Сакичи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Тойода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изобретатель японского силового станка. (Фамилия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Тойода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написана на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d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.)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Сакичи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Тойода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часто называют отцом японской промышленной революции, и говорят, что в 1925 году он пообещал еще одну награду в размере 1 млн. Иен за аккумуляторную батарею который производит больше энергии, чем бензин. Чтобы соответствовать требованиям, батарея </w:t>
      </w:r>
      <w:proofErr w:type="spell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Sakichi</w:t>
      </w:r>
      <w:proofErr w:type="spell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также должна быть долговечной и быстрой зарядкой. Приз еще не востребован. </w:t>
      </w:r>
    </w:p>
    <w:p w:rsidR="008864CC" w:rsidRPr="008864CC" w:rsidRDefault="008864CC" w:rsidP="008864CC">
      <w:pPr>
        <w:spacing w:before="100" w:beforeAutospacing="1" w:after="100" w:afterAutospacing="1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Потребители, как правило, довольны производительностью батареи в портативных устройствах, но электрический автомобиль (EV) имеет более высокий спрос; стоимость и выносливость будут определять долгосрочный успех. Это похоже на то, что EV устанавливает порог того, как далеко может разрядиться аккумулятор.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Не имеет смысла использовать батареи, чтобы продвигать поезда, океанские корабли и большие самолеты. Батареи просто слишком тяжелые. Если бы все двигатели и топливо в самолете были заменены батареями, полет продлится менее 10 минут, прежде чем топливо будет исчерпано. Конкуренция с ископаемым топливом с чистой теплотворной способностью, которая в 100 раз выше,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lastRenderedPageBreak/>
        <w:t>чем батарея, является проблемой. (</w:t>
      </w:r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См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r w:rsidRPr="008864CC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val="ru-RU" w:eastAsia="ru-RU"/>
        </w:rPr>
        <w:t>Чистая теплотворная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способность.) И наоборот, нефть не может соответствовать батарее, которая чистая, тихая, маленькая и имеет немедленный запуск </w:t>
      </w:r>
      <w:proofErr w:type="gramStart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</w:t>
      </w:r>
      <w:proofErr w:type="gramEnd"/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щелчком переключателя.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>Последнее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обновление</w:t>
      </w:r>
      <w:r w:rsidRPr="008864C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: 2016-04-11</w:t>
      </w:r>
    </w:p>
    <w:p w:rsidR="008864CC" w:rsidRPr="008864CC" w:rsidRDefault="008864CC" w:rsidP="008864CC">
      <w:pPr>
        <w:pStyle w:val="1"/>
        <w:rPr>
          <w:lang w:val="en-US"/>
        </w:rPr>
      </w:pPr>
      <w:r w:rsidRPr="008864CC">
        <w:rPr>
          <w:rStyle w:val="notranslate"/>
          <w:lang w:val="en-US"/>
        </w:rPr>
        <w:t>Battery Breakthroughs: Myth or Fact?</w:t>
      </w:r>
      <w:r w:rsidRPr="008864CC">
        <w:rPr>
          <w:lang w:val="en-US"/>
        </w:rPr>
        <w:t xml:space="preserve"> </w:t>
      </w:r>
    </w:p>
    <w:p w:rsidR="008864CC" w:rsidRPr="008864CC" w:rsidRDefault="008864CC" w:rsidP="008864CC">
      <w:pPr>
        <w:pStyle w:val="a3"/>
        <w:rPr>
          <w:lang w:val="en-US"/>
        </w:rPr>
      </w:pPr>
      <w:r w:rsidRPr="008864CC">
        <w:rPr>
          <w:rStyle w:val="a4"/>
          <w:lang w:val="en-US"/>
        </w:rPr>
        <w:t>Ignoring hype and learn what makes a battery a battery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The battery is increasingly promoted as a green energy solution to liberate society from the dependency of fossil fuel.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While this crusade is noble and right, the battery has not yet matured to assume this vital task.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Pushing the boundaries of the battery reminds us of the many limitations by being an electrochemical power source that is slow to fill, holds limited energy, runs for a time like a wind-up toy, and has a short life span of only a few hundred cycles before it becomes a nuisance.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In an age where surprise developments flash before our eyes almost daily, the battery seems slow in maturing.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Improvements achieved since the commercialization of lithium-ion in 1991 by Sony pale compared to the vast advancements made in microelectronics.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Compared to Moore's Law, where the number of transistors in an integrated circuit doubles every two years, Li-ion only gained 8 percent capacity per year during the last two decades.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This has slowed to 5 percent, but the good news is a cost reduction of 8 percent per year.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Progress is being made but not without roadblocks.</w:t>
      </w:r>
      <w:r w:rsidRPr="008864CC">
        <w:rPr>
          <w:lang w:val="en-US"/>
        </w:rPr>
        <w:t xml:space="preserve"> </w:t>
      </w:r>
      <w:r w:rsidRPr="006E2776">
        <w:rPr>
          <w:rStyle w:val="notranslate"/>
          <w:lang w:val="en-US"/>
        </w:rPr>
        <w:t>Lithium-</w:t>
      </w:r>
      <w:proofErr w:type="gramStart"/>
      <w:r w:rsidRPr="006E2776">
        <w:rPr>
          <w:rStyle w:val="notranslate"/>
          <w:lang w:val="en-US"/>
        </w:rPr>
        <w:t>air</w:t>
      </w:r>
      <w:r w:rsidRPr="008864CC">
        <w:rPr>
          <w:rStyle w:val="notranslate"/>
          <w:lang w:val="en-US"/>
        </w:rPr>
        <w:t xml:space="preserve"> ,</w:t>
      </w:r>
      <w:proofErr w:type="gramEnd"/>
      <w:r w:rsidRPr="008864CC">
        <w:rPr>
          <w:rStyle w:val="notranslate"/>
          <w:lang w:val="en-US"/>
        </w:rPr>
        <w:t xml:space="preserve"> proposed in the 1970s with a theoretical specific energy resembling gasoline, has been delayed due to stability and air-purity issues as the battery “breathes” oxygen from the air.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 xml:space="preserve">The promising </w:t>
      </w:r>
      <w:r w:rsidRPr="006E2776">
        <w:rPr>
          <w:rStyle w:val="notranslate"/>
          <w:lang w:val="en-US"/>
        </w:rPr>
        <w:t>lithium-metal</w:t>
      </w:r>
      <w:r w:rsidRPr="008864CC">
        <w:rPr>
          <w:rStyle w:val="notranslate"/>
          <w:lang w:val="en-US"/>
        </w:rPr>
        <w:t xml:space="preserve"> introduced in the 1980s still grows dendrites, leading to possible violent events if an electrical short develops.</w:t>
      </w:r>
      <w:r w:rsidRPr="008864CC">
        <w:rPr>
          <w:lang w:val="en-US"/>
        </w:rPr>
        <w:t xml:space="preserve"> </w:t>
      </w:r>
      <w:r w:rsidRPr="006E2776">
        <w:rPr>
          <w:rStyle w:val="notranslate"/>
          <w:lang w:val="en-US"/>
        </w:rPr>
        <w:t>Lithium sulfur</w:t>
      </w:r>
      <w:r w:rsidRPr="008864CC">
        <w:rPr>
          <w:rStyle w:val="notranslate"/>
          <w:lang w:val="en-US"/>
        </w:rPr>
        <w:t xml:space="preserve"> may be close to commercialization, but scientists must still resolve the short cycle life.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 xml:space="preserve">The </w:t>
      </w:r>
      <w:proofErr w:type="spellStart"/>
      <w:r w:rsidRPr="006E2776">
        <w:rPr>
          <w:rStyle w:val="notranslate"/>
          <w:lang w:val="en-US"/>
        </w:rPr>
        <w:t>redox</w:t>
      </w:r>
      <w:proofErr w:type="spellEnd"/>
      <w:r w:rsidRPr="006E2776">
        <w:rPr>
          <w:rStyle w:val="notranslate"/>
          <w:lang w:val="en-US"/>
        </w:rPr>
        <w:t>-flow battery</w:t>
      </w:r>
      <w:r w:rsidRPr="008864CC">
        <w:rPr>
          <w:rStyle w:val="notranslate"/>
          <w:lang w:val="en-US"/>
        </w:rPr>
        <w:t xml:space="preserve"> promises to be an alternative for large battery systems by pumping fluids from external tanks through a membrane that resembles a battery, but the system suffers from corrosion.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 xml:space="preserve">There is a glimmer of hope to increase the energy density of Li-ion by coating the anode with </w:t>
      </w:r>
      <w:proofErr w:type="spellStart"/>
      <w:proofErr w:type="gramStart"/>
      <w:r w:rsidRPr="006E2776">
        <w:rPr>
          <w:rStyle w:val="notranslate"/>
          <w:lang w:val="en-US"/>
        </w:rPr>
        <w:t>graphene</w:t>
      </w:r>
      <w:proofErr w:type="spellEnd"/>
      <w:r w:rsidRPr="008864CC">
        <w:rPr>
          <w:rStyle w:val="notranslate"/>
          <w:lang w:val="en-US"/>
        </w:rPr>
        <w:t xml:space="preserve"> ,</w:t>
      </w:r>
      <w:proofErr w:type="gramEnd"/>
      <w:r w:rsidRPr="008864CC">
        <w:rPr>
          <w:rStyle w:val="notranslate"/>
          <w:lang w:val="en-US"/>
        </w:rPr>
        <w:t xml:space="preserve"> a layer that is only one atom thick.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This is said to quadruple the energy.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Emerging battery technologies take four years to commercialize, and there are no heavy lifters, or a homerun.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The Joint Centre for Energy Storage Research (JCESR) is more optimistic;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they gathered the brightest minds from US national laboratories, universities and private enterprises to improve the battery.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With a grant of $120 million from the US Department of Energy, JCESR wants to develop a battery that is “five times more powerful and five times cheaper in five years.” They call this the 5-5-5 Plan, which should get a boost by throwing a ton of money at it.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Toyota is also in the race for a new battery, calling it the “Sakichi battery” after Sakichi Toyoda, the inventor of Japan's power loom.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(The surname Toyoda is spelled with a d.) Sakichi Toyoda is often called the father of the Japanese industrial revolution, and it is said that in 1925 he promised a yet-to-be-claimed prize of 1 million yen for a storage battery that produces more energy than gasoline.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To qualify, the Sakichi battery must also be durable and quick to charge.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The prize has not yet been claimed.</w:t>
      </w:r>
      <w:r w:rsidRPr="008864CC">
        <w:rPr>
          <w:lang w:val="en-US"/>
        </w:rPr>
        <w:t xml:space="preserve"> </w:t>
      </w:r>
    </w:p>
    <w:p w:rsidR="008864CC" w:rsidRDefault="008864CC" w:rsidP="008864CC">
      <w:pPr>
        <w:pStyle w:val="a3"/>
      </w:pPr>
      <w:r w:rsidRPr="008864CC">
        <w:rPr>
          <w:rStyle w:val="notranslate"/>
          <w:lang w:val="en-US"/>
        </w:rPr>
        <w:t>Consumers are generally satisfied with battery performance in portable devices, but the electric vehicle (EV) has a higher demand;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cost and endurance will determine the long-term success.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It's as if the EV sets the threshold for how far the battery can go.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r w:rsidRPr="008864CC">
        <w:rPr>
          <w:rStyle w:val="notranslate"/>
          <w:lang w:val="en-US"/>
        </w:rPr>
        <w:t>It makes little sense to use batteries to propel trains, ocean-going ships and large airplanes.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Batteries are simply too heavy.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If all engines and the fuel in an aircraft were to be replaced with batteries, the flight would last under 10 minutes before the fuel would be exhausted.</w:t>
      </w:r>
      <w:r w:rsidRPr="008864CC">
        <w:rPr>
          <w:lang w:val="en-US"/>
        </w:rPr>
        <w:t xml:space="preserve"> </w:t>
      </w:r>
      <w:r w:rsidRPr="008864CC">
        <w:rPr>
          <w:rStyle w:val="notranslate"/>
          <w:lang w:val="en-US"/>
        </w:rPr>
        <w:t>Competing against fossil fuel with a net calorific value that is 100 times higher than the battery is a challenge.</w:t>
      </w:r>
      <w:r w:rsidRPr="008864CC">
        <w:rPr>
          <w:lang w:val="en-US"/>
        </w:rPr>
        <w:t xml:space="preserve"> </w:t>
      </w:r>
      <w:r w:rsidR="006E2776">
        <w:rPr>
          <w:rStyle w:val="notranslate"/>
          <w:shd w:val="clear" w:color="auto" w:fill="E6ECF9"/>
          <w:lang w:val="en-US"/>
        </w:rPr>
        <w:t>(See</w:t>
      </w:r>
      <w:r w:rsidRPr="006E2776">
        <w:rPr>
          <w:rStyle w:val="notranslate"/>
          <w:shd w:val="clear" w:color="auto" w:fill="E6ECF9"/>
          <w:lang w:val="en-US"/>
        </w:rPr>
        <w:t xml:space="preserve"> Net Calorific Value</w:t>
      </w:r>
      <w:r w:rsidRPr="008864CC">
        <w:rPr>
          <w:rStyle w:val="notranslate"/>
          <w:shd w:val="clear" w:color="auto" w:fill="E6ECF9"/>
          <w:lang w:val="en-US"/>
        </w:rPr>
        <w:t xml:space="preserve"> .) Conversely, petroleum cannot match the battery, which is clean, quiet, small, and has an immediate start-up with the flick of a switch.</w:t>
      </w:r>
      <w:r w:rsidRPr="008864CC">
        <w:rPr>
          <w:lang w:val="en-US"/>
        </w:rPr>
        <w:t xml:space="preserve"> </w:t>
      </w:r>
      <w:r w:rsidRPr="008864CC">
        <w:rPr>
          <w:lang w:val="en-US"/>
        </w:rPr>
        <w:br/>
      </w:r>
      <w:r w:rsidRPr="008864CC">
        <w:rPr>
          <w:lang w:val="en-US"/>
        </w:rPr>
        <w:br/>
      </w:r>
      <w:proofErr w:type="spellStart"/>
      <w:r>
        <w:rPr>
          <w:rStyle w:val="notranslate"/>
        </w:rPr>
        <w:t>Last</w:t>
      </w:r>
      <w:proofErr w:type="spellEnd"/>
      <w:r>
        <w:rPr>
          <w:rStyle w:val="notranslate"/>
        </w:rPr>
        <w:t xml:space="preserve"> </w:t>
      </w:r>
      <w:proofErr w:type="spellStart"/>
      <w:r>
        <w:rPr>
          <w:rStyle w:val="notranslate"/>
        </w:rPr>
        <w:t>updated</w:t>
      </w:r>
      <w:proofErr w:type="spellEnd"/>
      <w:r>
        <w:rPr>
          <w:rStyle w:val="notranslate"/>
        </w:rPr>
        <w:t xml:space="preserve"> 2016-04-11</w:t>
      </w:r>
    </w:p>
    <w:p w:rsidR="00674831" w:rsidRDefault="00475462"/>
    <w:sectPr w:rsidR="00674831" w:rsidSect="00D4651B">
      <w:pgSz w:w="11906" w:h="16838" w:code="9"/>
      <w:pgMar w:top="284" w:right="284" w:bottom="28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8864CC"/>
    <w:rsid w:val="00105458"/>
    <w:rsid w:val="001A6DBB"/>
    <w:rsid w:val="00200C7C"/>
    <w:rsid w:val="0043538D"/>
    <w:rsid w:val="00475462"/>
    <w:rsid w:val="006E2776"/>
    <w:rsid w:val="008864CC"/>
    <w:rsid w:val="008C56BE"/>
    <w:rsid w:val="00971458"/>
    <w:rsid w:val="00B147DC"/>
    <w:rsid w:val="00B150B6"/>
    <w:rsid w:val="00C85CD0"/>
    <w:rsid w:val="00CF47B2"/>
    <w:rsid w:val="00D06711"/>
    <w:rsid w:val="00D4651B"/>
    <w:rsid w:val="00F36DCC"/>
    <w:rsid w:val="00FD67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47B2"/>
  </w:style>
  <w:style w:type="paragraph" w:styleId="1">
    <w:name w:val="heading 1"/>
    <w:basedOn w:val="a"/>
    <w:link w:val="10"/>
    <w:uiPriority w:val="9"/>
    <w:qFormat/>
    <w:rsid w:val="008864CC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864CC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</w:rPr>
  </w:style>
  <w:style w:type="character" w:customStyle="1" w:styleId="notranslate">
    <w:name w:val="notranslate"/>
    <w:basedOn w:val="a0"/>
    <w:rsid w:val="008864CC"/>
  </w:style>
  <w:style w:type="paragraph" w:styleId="a3">
    <w:name w:val="Normal (Web)"/>
    <w:basedOn w:val="a"/>
    <w:uiPriority w:val="99"/>
    <w:semiHidden/>
    <w:unhideWhenUsed/>
    <w:rsid w:val="008864CC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Strong"/>
    <w:basedOn w:val="a0"/>
    <w:uiPriority w:val="22"/>
    <w:qFormat/>
    <w:rsid w:val="008864CC"/>
    <w:rPr>
      <w:b/>
      <w:bCs/>
    </w:rPr>
  </w:style>
  <w:style w:type="character" w:styleId="a5">
    <w:name w:val="Hyperlink"/>
    <w:basedOn w:val="a0"/>
    <w:uiPriority w:val="99"/>
    <w:semiHidden/>
    <w:unhideWhenUsed/>
    <w:rsid w:val="008864C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9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1221</Words>
  <Characters>6962</Characters>
  <Application>Microsoft Office Word</Application>
  <DocSecurity>0</DocSecurity>
  <Lines>58</Lines>
  <Paragraphs>16</Paragraphs>
  <ScaleCrop>false</ScaleCrop>
  <Company>SPecialiST RePack</Company>
  <LinksUpToDate>false</LinksUpToDate>
  <CharactersWithSpaces>8167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2017-10-11T09:09:00Z</dcterms:created>
  <dcterms:modified xsi:type="dcterms:W3CDTF">2017-11-08T06:05:00Z</dcterms:modified>
</cp:coreProperties>
</file>