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AF9" w:rsidRPr="00354302" w:rsidRDefault="00F76AF9" w:rsidP="00F76AF9">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0450F4" w:rsidRPr="000450F4" w:rsidRDefault="000450F4" w:rsidP="000450F4">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0450F4">
        <w:rPr>
          <w:rFonts w:ascii="Times New Roman" w:eastAsia="Times New Roman" w:hAnsi="Times New Roman" w:cs="Times New Roman"/>
          <w:b/>
          <w:bCs/>
          <w:kern w:val="36"/>
          <w:sz w:val="48"/>
          <w:szCs w:val="48"/>
          <w:lang w:val="ru-RU" w:eastAsia="ru-RU"/>
        </w:rPr>
        <w:t xml:space="preserve">Сводная таблица будущих батарей </w:t>
      </w:r>
    </w:p>
    <w:p w:rsidR="000450F4" w:rsidRPr="000450F4" w:rsidRDefault="000450F4" w:rsidP="000450F4">
      <w:pPr>
        <w:spacing w:before="100" w:beforeAutospacing="1" w:after="100" w:afterAutospacing="1"/>
        <w:rPr>
          <w:rFonts w:ascii="Times New Roman" w:eastAsia="Times New Roman" w:hAnsi="Times New Roman" w:cs="Times New Roman"/>
          <w:sz w:val="24"/>
          <w:szCs w:val="24"/>
          <w:lang w:val="ru-RU" w:eastAsia="ru-RU"/>
        </w:rPr>
      </w:pPr>
      <w:r w:rsidRPr="000450F4">
        <w:rPr>
          <w:rFonts w:ascii="Times New Roman" w:eastAsia="Times New Roman" w:hAnsi="Times New Roman" w:cs="Times New Roman"/>
          <w:sz w:val="24"/>
          <w:szCs w:val="24"/>
          <w:lang w:val="ru-RU" w:eastAsia="ru-RU"/>
        </w:rPr>
        <w:t xml:space="preserve">Большинство будущих батарей прекрасно функционируют в теоретическом мире, но многие не соответствуют восьми основным </w:t>
      </w:r>
      <w:proofErr w:type="gramStart"/>
      <w:r w:rsidRPr="000450F4">
        <w:rPr>
          <w:rFonts w:ascii="Times New Roman" w:eastAsia="Times New Roman" w:hAnsi="Times New Roman" w:cs="Times New Roman"/>
          <w:sz w:val="24"/>
          <w:szCs w:val="24"/>
          <w:lang w:val="ru-RU" w:eastAsia="ru-RU"/>
        </w:rPr>
        <w:t>требованиям</w:t>
      </w:r>
      <w:proofErr w:type="gramEnd"/>
      <w:r w:rsidRPr="000450F4">
        <w:rPr>
          <w:rFonts w:ascii="Times New Roman" w:eastAsia="Times New Roman" w:hAnsi="Times New Roman" w:cs="Times New Roman"/>
          <w:sz w:val="24"/>
          <w:szCs w:val="24"/>
          <w:lang w:val="ru-RU" w:eastAsia="ru-RU"/>
        </w:rPr>
        <w:t xml:space="preserve"> так называемой </w:t>
      </w:r>
      <w:hyperlink r:id="rId4" w:history="1">
        <w:proofErr w:type="spellStart"/>
        <w:r w:rsidRPr="00F76AF9">
          <w:rPr>
            <w:rFonts w:ascii="Times New Roman" w:eastAsia="Times New Roman" w:hAnsi="Times New Roman" w:cs="Times New Roman"/>
            <w:sz w:val="24"/>
            <w:szCs w:val="24"/>
            <w:lang w:val="ru-RU" w:eastAsia="ru-RU"/>
          </w:rPr>
          <w:t>Octagon</w:t>
        </w:r>
        <w:proofErr w:type="spellEnd"/>
        <w:r w:rsidRPr="00F76AF9">
          <w:rPr>
            <w:rFonts w:ascii="Times New Roman" w:eastAsia="Times New Roman" w:hAnsi="Times New Roman" w:cs="Times New Roman"/>
            <w:sz w:val="24"/>
            <w:szCs w:val="24"/>
            <w:lang w:val="ru-RU" w:eastAsia="ru-RU"/>
          </w:rPr>
          <w:t xml:space="preserve"> </w:t>
        </w:r>
        <w:proofErr w:type="spellStart"/>
        <w:r w:rsidRPr="00F76AF9">
          <w:rPr>
            <w:rFonts w:ascii="Times New Roman" w:eastAsia="Times New Roman" w:hAnsi="Times New Roman" w:cs="Times New Roman"/>
            <w:sz w:val="24"/>
            <w:szCs w:val="24"/>
            <w:lang w:val="ru-RU" w:eastAsia="ru-RU"/>
          </w:rPr>
          <w:t>Battery</w:t>
        </w:r>
        <w:proofErr w:type="spellEnd"/>
      </w:hyperlink>
      <w:r w:rsidRPr="000450F4">
        <w:rPr>
          <w:rFonts w:ascii="Times New Roman" w:eastAsia="Times New Roman" w:hAnsi="Times New Roman" w:cs="Times New Roman"/>
          <w:sz w:val="24"/>
          <w:szCs w:val="24"/>
          <w:lang w:val="ru-RU" w:eastAsia="ru-RU"/>
        </w:rPr>
        <w:t xml:space="preserve"> . Короткая продолжительность цикла и ограниченный ток нагрузки часто препятствуют коммерциализации прорывов. В то время как футуристические батареи могут найти </w:t>
      </w:r>
      <w:proofErr w:type="spellStart"/>
      <w:r w:rsidRPr="000450F4">
        <w:rPr>
          <w:rFonts w:ascii="Times New Roman" w:eastAsia="Times New Roman" w:hAnsi="Times New Roman" w:cs="Times New Roman"/>
          <w:sz w:val="24"/>
          <w:szCs w:val="24"/>
          <w:lang w:val="ru-RU" w:eastAsia="ru-RU"/>
        </w:rPr>
        <w:t>нишевый</w:t>
      </w:r>
      <w:proofErr w:type="spellEnd"/>
      <w:r w:rsidRPr="000450F4">
        <w:rPr>
          <w:rFonts w:ascii="Times New Roman" w:eastAsia="Times New Roman" w:hAnsi="Times New Roman" w:cs="Times New Roman"/>
          <w:sz w:val="24"/>
          <w:szCs w:val="24"/>
          <w:lang w:val="ru-RU" w:eastAsia="ru-RU"/>
        </w:rPr>
        <w:t xml:space="preserve"> рынок, многие никогда не выходят за пределы лаборатории и не видят дневной свет, не говоря уже о повышении мощности электрического силового агрегата. Это касается эмоций и до полной зарядки аккумулятора. </w:t>
      </w:r>
    </w:p>
    <w:tbl>
      <w:tblPr>
        <w:tblW w:w="0" w:type="auto"/>
        <w:tblCellMar>
          <w:left w:w="0" w:type="dxa"/>
          <w:right w:w="0" w:type="dxa"/>
        </w:tblCellMar>
        <w:tblLook w:val="04A0"/>
      </w:tblPr>
      <w:tblGrid>
        <w:gridCol w:w="1636"/>
        <w:gridCol w:w="1831"/>
        <w:gridCol w:w="2061"/>
        <w:gridCol w:w="1727"/>
        <w:gridCol w:w="1628"/>
        <w:gridCol w:w="1621"/>
      </w:tblGrid>
      <w:tr w:rsidR="000450F4" w:rsidRPr="000450F4" w:rsidTr="00F76AF9">
        <w:trPr>
          <w:trHeight w:val="613"/>
        </w:trPr>
        <w:tc>
          <w:tcPr>
            <w:tcW w:w="1636" w:type="dxa"/>
            <w:tcBorders>
              <w:top w:val="double" w:sz="4" w:space="0" w:color="auto"/>
              <w:left w:val="double" w:sz="4" w:space="0" w:color="auto"/>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b/>
                <w:bCs/>
                <w:sz w:val="18"/>
                <w:lang w:val="ru-RU" w:eastAsia="ru-RU"/>
              </w:rPr>
              <w:t>Химия</w:t>
            </w:r>
            <w:r w:rsidRPr="000450F4">
              <w:rPr>
                <w:rFonts w:ascii="Times New Roman" w:eastAsia="Times New Roman" w:hAnsi="Times New Roman" w:cs="Times New Roman"/>
                <w:sz w:val="24"/>
                <w:szCs w:val="24"/>
                <w:lang w:val="ru-RU" w:eastAsia="ru-RU"/>
              </w:rPr>
              <w:t xml:space="preserve"> </w:t>
            </w:r>
          </w:p>
        </w:tc>
        <w:tc>
          <w:tcPr>
            <w:tcW w:w="1831"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b/>
                <w:bCs/>
                <w:sz w:val="18"/>
                <w:lang w:val="ru-RU" w:eastAsia="ru-RU"/>
              </w:rPr>
              <w:t>Литий-воздух</w:t>
            </w:r>
            <w:r w:rsidRPr="000450F4">
              <w:rPr>
                <w:rFonts w:ascii="Times New Roman" w:eastAsia="Times New Roman" w:hAnsi="Times New Roman" w:cs="Times New Roman"/>
                <w:sz w:val="24"/>
                <w:szCs w:val="24"/>
                <w:lang w:val="ru-RU" w:eastAsia="ru-RU"/>
              </w:rPr>
              <w:t xml:space="preserve"> </w:t>
            </w:r>
          </w:p>
        </w:tc>
        <w:tc>
          <w:tcPr>
            <w:tcW w:w="2061"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b/>
                <w:bCs/>
                <w:sz w:val="18"/>
                <w:lang w:val="ru-RU" w:eastAsia="ru-RU"/>
              </w:rPr>
              <w:t>Литий-металл</w:t>
            </w:r>
            <w:r w:rsidRPr="000450F4">
              <w:rPr>
                <w:rFonts w:ascii="Times New Roman" w:eastAsia="Times New Roman" w:hAnsi="Times New Roman" w:cs="Times New Roman"/>
                <w:sz w:val="24"/>
                <w:szCs w:val="24"/>
                <w:lang w:val="ru-RU" w:eastAsia="ru-RU"/>
              </w:rPr>
              <w:t xml:space="preserve"> </w:t>
            </w:r>
          </w:p>
        </w:tc>
        <w:tc>
          <w:tcPr>
            <w:tcW w:w="1727"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b/>
                <w:bCs/>
                <w:sz w:val="18"/>
                <w:lang w:val="ru-RU" w:eastAsia="ru-RU"/>
              </w:rPr>
              <w:t>Твердотельный литий</w:t>
            </w:r>
            <w:r w:rsidRPr="000450F4">
              <w:rPr>
                <w:rFonts w:ascii="Times New Roman" w:eastAsia="Times New Roman" w:hAnsi="Times New Roman" w:cs="Times New Roman"/>
                <w:sz w:val="24"/>
                <w:szCs w:val="24"/>
                <w:lang w:val="ru-RU" w:eastAsia="ru-RU"/>
              </w:rPr>
              <w:t xml:space="preserve"> </w:t>
            </w:r>
          </w:p>
        </w:tc>
        <w:tc>
          <w:tcPr>
            <w:tcW w:w="1628"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b/>
                <w:bCs/>
                <w:sz w:val="18"/>
                <w:lang w:val="ru-RU" w:eastAsia="ru-RU"/>
              </w:rPr>
              <w:t>Литий-сера</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b/>
                <w:bCs/>
                <w:sz w:val="18"/>
                <w:szCs w:val="18"/>
                <w:lang w:val="ru-RU" w:eastAsia="ru-RU"/>
              </w:rPr>
              <w:br/>
            </w:r>
            <w:proofErr w:type="spellStart"/>
            <w:r w:rsidRPr="000450F4">
              <w:rPr>
                <w:rFonts w:ascii="Arial Narrow" w:eastAsia="Times New Roman" w:hAnsi="Arial Narrow" w:cs="Times New Roman"/>
                <w:sz w:val="18"/>
                <w:lang w:val="ru-RU" w:eastAsia="ru-RU"/>
              </w:rPr>
              <w:t>Li-S</w:t>
            </w:r>
            <w:proofErr w:type="spellEnd"/>
            <w:r w:rsidRPr="000450F4">
              <w:rPr>
                <w:rFonts w:ascii="Times New Roman" w:eastAsia="Times New Roman" w:hAnsi="Times New Roman" w:cs="Times New Roman"/>
                <w:sz w:val="24"/>
                <w:szCs w:val="24"/>
                <w:lang w:val="ru-RU" w:eastAsia="ru-RU"/>
              </w:rPr>
              <w:t xml:space="preserve"> </w:t>
            </w:r>
          </w:p>
        </w:tc>
        <w:tc>
          <w:tcPr>
            <w:tcW w:w="1621" w:type="dxa"/>
            <w:tcBorders>
              <w:top w:val="double" w:sz="4" w:space="0" w:color="auto"/>
              <w:left w:val="nil"/>
              <w:bottom w:val="single" w:sz="8" w:space="0" w:color="auto"/>
              <w:right w:val="double" w:sz="4"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b/>
                <w:bCs/>
                <w:sz w:val="18"/>
                <w:lang w:val="ru-RU" w:eastAsia="ru-RU"/>
              </w:rPr>
              <w:t>Натрий-железо</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b/>
                <w:bCs/>
                <w:sz w:val="18"/>
                <w:szCs w:val="18"/>
                <w:lang w:val="ru-RU" w:eastAsia="ru-RU"/>
              </w:rPr>
              <w:br/>
            </w:r>
            <w:r w:rsidRPr="000450F4">
              <w:rPr>
                <w:rFonts w:ascii="Arial Narrow" w:eastAsia="Times New Roman" w:hAnsi="Arial Narrow" w:cs="Times New Roman"/>
                <w:sz w:val="18"/>
                <w:lang w:val="ru-RU" w:eastAsia="ru-RU"/>
              </w:rPr>
              <w:t>Na-ионный</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728"/>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Тип</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Воздушный катод с литиевым анодом</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47"/>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Литиевый анод;</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графитовый катод</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Литиевый анод;</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полимерный сепаратор</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Литиевый анод;</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серный катод</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51"/>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Углеродный анод;</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разнообразные катоды</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417"/>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Напряжение на ячейку</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1.70-3.20V</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3.60V</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3.60V</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2.10V</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3.6V</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417"/>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Удельная энергия</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gramStart"/>
            <w:r w:rsidRPr="000450F4">
              <w:rPr>
                <w:rFonts w:ascii="Arial Narrow" w:eastAsia="Times New Roman" w:hAnsi="Arial Narrow" w:cs="Times New Roman"/>
                <w:sz w:val="18"/>
                <w:lang w:val="ru-RU" w:eastAsia="ru-RU"/>
              </w:rPr>
              <w:t>13 кВт / ч теоретически)</w:t>
            </w:r>
            <w:r w:rsidRPr="000450F4">
              <w:rPr>
                <w:rFonts w:ascii="Times New Roman" w:eastAsia="Times New Roman" w:hAnsi="Times New Roman" w:cs="Times New Roman"/>
                <w:sz w:val="24"/>
                <w:szCs w:val="24"/>
                <w:lang w:val="ru-RU" w:eastAsia="ru-RU"/>
              </w:rPr>
              <w:t xml:space="preserve"> </w:t>
            </w:r>
            <w:proofErr w:type="gramEnd"/>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300Wh / кг</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300 Вт / кг (оценка).</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500 Вт / кг или менее</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90Wh / кг</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255"/>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Зарядка</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неизвестный</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Быстрая зарядка</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Быстрая зарядка</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0,2C (5 часов)</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неизвестный</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566"/>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разрядка</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Малая мощность;</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хуже, когда холодно</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Полоса высокой мощности</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Плохая проводимость при холоде</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Высокая мощность (2500 Вт / кг)</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неизвестный</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417"/>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Жизненный цикл</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50 циклов в лабораториях</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2500</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100, прототипы</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50, спорный</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50 типичных</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255"/>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упаковка</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 определен</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 определен</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призматический</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 определен</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 определен</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728"/>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безопасности</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неизвестный</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Требуется улучшение</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Требуется улучшение</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Требуется цепь защиты</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Безопасно;</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возможность доставки по воздуху</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1214"/>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история</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Начато в 1970-х годах;</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возобновленный интерес к 2000-м годам.</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R &amp; D от IBM MIT, UC и т. Д.</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 xml:space="preserve">Произведено в 1980-х годах </w:t>
            </w:r>
            <w:proofErr w:type="spellStart"/>
            <w:r w:rsidRPr="000450F4">
              <w:rPr>
                <w:rFonts w:ascii="Arial Narrow" w:eastAsia="Times New Roman" w:hAnsi="Arial Narrow" w:cs="Times New Roman"/>
                <w:sz w:val="18"/>
                <w:lang w:val="ru-RU" w:eastAsia="ru-RU"/>
              </w:rPr>
              <w:t>Moli</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Energy</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вызванный отзыв безопасности</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Подобно Li-полимеру, который начался в 1970 году</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Новая технология;</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 xml:space="preserve">R &amp; D от </w:t>
            </w:r>
            <w:proofErr w:type="spellStart"/>
            <w:r w:rsidRPr="000450F4">
              <w:rPr>
                <w:rFonts w:ascii="Arial Narrow" w:eastAsia="Times New Roman" w:hAnsi="Arial Narrow" w:cs="Times New Roman"/>
                <w:sz w:val="18"/>
                <w:lang w:val="ru-RU" w:eastAsia="ru-RU"/>
              </w:rPr>
              <w:t>Oxis</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Energy</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Bosch</w:t>
            </w:r>
            <w:proofErr w:type="spellEnd"/>
            <w:r w:rsidRPr="000450F4">
              <w:rPr>
                <w:rFonts w:ascii="Arial Narrow" w:eastAsia="Times New Roman" w:hAnsi="Arial Narrow" w:cs="Times New Roman"/>
                <w:sz w:val="18"/>
                <w:lang w:val="ru-RU" w:eastAsia="ru-RU"/>
              </w:rPr>
              <w:t xml:space="preserve"> и других.</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Игнорировался в 1980-х годах в пользу</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szCs w:val="18"/>
                <w:lang w:val="ru-RU" w:eastAsia="ru-RU"/>
              </w:rPr>
              <w:br/>
            </w:r>
            <w:r w:rsidRPr="000450F4">
              <w:rPr>
                <w:rFonts w:ascii="Arial Narrow" w:eastAsia="Times New Roman" w:hAnsi="Arial Narrow" w:cs="Times New Roman"/>
                <w:sz w:val="18"/>
                <w:lang w:val="ru-RU" w:eastAsia="ru-RU"/>
              </w:rPr>
              <w:t>лития;</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возобновил интерес</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1688"/>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Режимы отказа</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Литий-пероксидная</w:t>
            </w:r>
            <w:proofErr w:type="spellEnd"/>
            <w:r w:rsidRPr="000450F4">
              <w:rPr>
                <w:rFonts w:ascii="Arial Narrow" w:eastAsia="Times New Roman" w:hAnsi="Arial Narrow" w:cs="Times New Roman"/>
                <w:sz w:val="18"/>
                <w:lang w:val="ru-RU" w:eastAsia="ru-RU"/>
              </w:rPr>
              <w:t xml:space="preserve"> пленка останавливает движение электронов с использованием.</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Воздушная примесь вызывает урон.</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Рост дендритов вызывает электрический короткий с использованием</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Рост дендритов вызывает короткое замыкание;</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плохая низкая температура</w:t>
            </w:r>
            <w:proofErr w:type="gramStart"/>
            <w:r w:rsidRPr="000450F4">
              <w:rPr>
                <w:rFonts w:ascii="Arial Narrow" w:eastAsia="Times New Roman" w:hAnsi="Arial Narrow" w:cs="Times New Roman"/>
                <w:sz w:val="18"/>
                <w:lang w:val="ru-RU" w:eastAsia="ru-RU"/>
              </w:rPr>
              <w:t>.</w:t>
            </w:r>
            <w:proofErr w:type="gramEnd"/>
            <w:r w:rsidRPr="000450F4">
              <w:rPr>
                <w:rFonts w:ascii="Times New Roman" w:eastAsia="Times New Roman" w:hAnsi="Times New Roman" w:cs="Times New Roman"/>
                <w:sz w:val="24"/>
                <w:szCs w:val="24"/>
                <w:lang w:val="ru-RU" w:eastAsia="ru-RU"/>
              </w:rPr>
              <w:t xml:space="preserve"> </w:t>
            </w:r>
            <w:proofErr w:type="gramStart"/>
            <w:r w:rsidRPr="000450F4">
              <w:rPr>
                <w:rFonts w:ascii="Arial Narrow" w:eastAsia="Times New Roman" w:hAnsi="Arial Narrow" w:cs="Times New Roman"/>
                <w:sz w:val="18"/>
                <w:lang w:val="ru-RU" w:eastAsia="ru-RU"/>
              </w:rPr>
              <w:t>п</w:t>
            </w:r>
            <w:proofErr w:type="gramEnd"/>
            <w:r w:rsidRPr="000450F4">
              <w:rPr>
                <w:rFonts w:ascii="Arial Narrow" w:eastAsia="Times New Roman" w:hAnsi="Arial Narrow" w:cs="Times New Roman"/>
                <w:sz w:val="18"/>
                <w:lang w:val="ru-RU" w:eastAsia="ru-RU"/>
              </w:rPr>
              <w:t>редставление</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Сера ухудшается при езде на велосипеде;</w:t>
            </w:r>
            <w:r w:rsidRPr="000450F4">
              <w:rPr>
                <w:rFonts w:ascii="Times New Roman" w:eastAsia="Times New Roman" w:hAnsi="Times New Roman" w:cs="Times New Roman"/>
                <w:sz w:val="24"/>
                <w:szCs w:val="24"/>
                <w:lang w:val="ru-RU" w:eastAsia="ru-RU"/>
              </w:rPr>
              <w:t xml:space="preserve"> </w:t>
            </w:r>
            <w:proofErr w:type="gramStart"/>
            <w:r w:rsidRPr="000450F4">
              <w:rPr>
                <w:rFonts w:ascii="Arial Narrow" w:eastAsia="Times New Roman" w:hAnsi="Arial Narrow" w:cs="Times New Roman"/>
                <w:sz w:val="18"/>
                <w:lang w:val="ru-RU" w:eastAsia="ru-RU"/>
              </w:rPr>
              <w:t>нестабилен</w:t>
            </w:r>
            <w:proofErr w:type="gramEnd"/>
            <w:r w:rsidRPr="000450F4">
              <w:rPr>
                <w:rFonts w:ascii="Arial Narrow" w:eastAsia="Times New Roman" w:hAnsi="Arial Narrow" w:cs="Times New Roman"/>
                <w:sz w:val="18"/>
                <w:lang w:val="ru-RU" w:eastAsia="ru-RU"/>
              </w:rPr>
              <w:t xml:space="preserve"> при нагревании, плохой проводимости</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129"/>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Небольшие исследования в этой области</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890"/>
        </w:trPr>
        <w:tc>
          <w:tcPr>
            <w:tcW w:w="1636"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Приложения</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Не определен;</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потенциал для EV</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EV, промышленное и переносное применение</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EES, колесная мобильность;</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также поговорить о EV</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Полет на солнечной энергии в августе 2008 года</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Хранилище энергии</w:t>
            </w:r>
            <w:r w:rsidRPr="000450F4">
              <w:rPr>
                <w:rFonts w:ascii="Times New Roman" w:eastAsia="Times New Roman" w:hAnsi="Times New Roman" w:cs="Times New Roman"/>
                <w:sz w:val="24"/>
                <w:szCs w:val="24"/>
                <w:lang w:val="ru-RU" w:eastAsia="ru-RU"/>
              </w:rPr>
              <w:t xml:space="preserve"> </w:t>
            </w:r>
          </w:p>
        </w:tc>
      </w:tr>
      <w:tr w:rsidR="000450F4" w:rsidRPr="000450F4" w:rsidTr="00F76AF9">
        <w:trPr>
          <w:trHeight w:val="1214"/>
        </w:trPr>
        <w:tc>
          <w:tcPr>
            <w:tcW w:w="1636" w:type="dxa"/>
            <w:tcBorders>
              <w:top w:val="nil"/>
              <w:left w:val="double" w:sz="4" w:space="0" w:color="auto"/>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Комментарии</w:t>
            </w:r>
            <w:r w:rsidRPr="000450F4">
              <w:rPr>
                <w:rFonts w:ascii="Times New Roman" w:eastAsia="Times New Roman" w:hAnsi="Times New Roman" w:cs="Times New Roman"/>
                <w:sz w:val="24"/>
                <w:szCs w:val="24"/>
                <w:lang w:val="ru-RU" w:eastAsia="ru-RU"/>
              </w:rPr>
              <w:t xml:space="preserve"> </w:t>
            </w:r>
          </w:p>
        </w:tc>
        <w:tc>
          <w:tcPr>
            <w:tcW w:w="1831"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172"/>
              <w:rPr>
                <w:rFonts w:ascii="Times New Roman" w:eastAsia="Times New Roman" w:hAnsi="Times New Roman" w:cs="Times New Roman"/>
                <w:sz w:val="24"/>
                <w:szCs w:val="24"/>
                <w:lang w:val="ru-RU" w:eastAsia="ru-RU"/>
              </w:rPr>
            </w:pPr>
            <w:proofErr w:type="gramStart"/>
            <w:r w:rsidRPr="000450F4">
              <w:rPr>
                <w:rFonts w:ascii="Arial Narrow" w:eastAsia="Times New Roman" w:hAnsi="Arial Narrow" w:cs="Times New Roman"/>
                <w:sz w:val="18"/>
                <w:lang w:val="ru-RU" w:eastAsia="ru-RU"/>
              </w:rPr>
              <w:t>Заимствован</w:t>
            </w:r>
            <w:proofErr w:type="gramEnd"/>
            <w:r w:rsidRPr="000450F4">
              <w:rPr>
                <w:rFonts w:ascii="Arial Narrow" w:eastAsia="Times New Roman" w:hAnsi="Arial Narrow" w:cs="Times New Roman"/>
                <w:sz w:val="18"/>
                <w:lang w:val="ru-RU" w:eastAsia="ru-RU"/>
              </w:rPr>
              <w:t xml:space="preserve"> из концепции «дышать» цинковым воздухом и топливным элементом</w:t>
            </w:r>
            <w:r w:rsidRPr="000450F4">
              <w:rPr>
                <w:rFonts w:ascii="Times New Roman" w:eastAsia="Times New Roman" w:hAnsi="Times New Roman" w:cs="Times New Roman"/>
                <w:sz w:val="24"/>
                <w:szCs w:val="24"/>
                <w:lang w:val="ru-RU" w:eastAsia="ru-RU"/>
              </w:rPr>
              <w:t xml:space="preserve"> </w:t>
            </w:r>
          </w:p>
        </w:tc>
        <w:tc>
          <w:tcPr>
            <w:tcW w:w="2061"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Хорошая производительность, быстрая зарядка и высокая мощность сохраняют высокий интерес</w:t>
            </w:r>
            <w:r w:rsidRPr="000450F4">
              <w:rPr>
                <w:rFonts w:ascii="Times New Roman" w:eastAsia="Times New Roman" w:hAnsi="Times New Roman" w:cs="Times New Roman"/>
                <w:sz w:val="24"/>
                <w:szCs w:val="24"/>
                <w:lang w:val="ru-RU" w:eastAsia="ru-RU"/>
              </w:rPr>
              <w:t xml:space="preserve"> </w:t>
            </w:r>
          </w:p>
        </w:tc>
        <w:tc>
          <w:tcPr>
            <w:tcW w:w="1727"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Как и литий-металл;</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 xml:space="preserve">могут быть </w:t>
            </w:r>
            <w:proofErr w:type="gramStart"/>
            <w:r w:rsidRPr="000450F4">
              <w:rPr>
                <w:rFonts w:ascii="Arial Narrow" w:eastAsia="Times New Roman" w:hAnsi="Arial Narrow" w:cs="Times New Roman"/>
                <w:sz w:val="18"/>
                <w:lang w:val="ru-RU" w:eastAsia="ru-RU"/>
              </w:rPr>
              <w:t>готовы</w:t>
            </w:r>
            <w:proofErr w:type="gramEnd"/>
            <w:r w:rsidRPr="000450F4">
              <w:rPr>
                <w:rFonts w:ascii="Arial Narrow" w:eastAsia="Times New Roman" w:hAnsi="Arial Narrow" w:cs="Times New Roman"/>
                <w:sz w:val="18"/>
                <w:lang w:val="ru-RU" w:eastAsia="ru-RU"/>
              </w:rPr>
              <w:t xml:space="preserve"> к 2020 году;</w:t>
            </w:r>
            <w:r w:rsidRPr="000450F4">
              <w:rPr>
                <w:rFonts w:ascii="Times New Roman" w:eastAsia="Times New Roman" w:hAnsi="Times New Roman" w:cs="Times New Roman"/>
                <w:sz w:val="24"/>
                <w:szCs w:val="24"/>
                <w:lang w:val="ru-RU" w:eastAsia="ru-RU"/>
              </w:rPr>
              <w:t xml:space="preserve"> </w:t>
            </w:r>
            <w:proofErr w:type="spellStart"/>
            <w:r w:rsidRPr="000450F4">
              <w:rPr>
                <w:rFonts w:ascii="Arial Narrow" w:eastAsia="Times New Roman" w:hAnsi="Arial Narrow" w:cs="Times New Roman"/>
                <w:sz w:val="18"/>
                <w:lang w:val="ru-RU" w:eastAsia="ru-RU"/>
              </w:rPr>
              <w:t>EVs</w:t>
            </w:r>
            <w:proofErr w:type="spellEnd"/>
            <w:r w:rsidRPr="000450F4">
              <w:rPr>
                <w:rFonts w:ascii="Arial Narrow" w:eastAsia="Times New Roman" w:hAnsi="Arial Narrow" w:cs="Times New Roman"/>
                <w:sz w:val="18"/>
                <w:lang w:val="ru-RU" w:eastAsia="ru-RU"/>
              </w:rPr>
              <w:t xml:space="preserve"> в 2025 году</w:t>
            </w:r>
            <w:r w:rsidRPr="000450F4">
              <w:rPr>
                <w:rFonts w:ascii="Times New Roman" w:eastAsia="Times New Roman" w:hAnsi="Times New Roman" w:cs="Times New Roman"/>
                <w:sz w:val="24"/>
                <w:szCs w:val="24"/>
                <w:lang w:val="ru-RU" w:eastAsia="ru-RU"/>
              </w:rPr>
              <w:t xml:space="preserve"> </w:t>
            </w:r>
          </w:p>
        </w:tc>
        <w:tc>
          <w:tcPr>
            <w:tcW w:w="1628"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Может лишить литий-ион из-за более низкой стоимости и более высокой емкости</w:t>
            </w:r>
            <w:r w:rsidRPr="000450F4">
              <w:rPr>
                <w:rFonts w:ascii="Times New Roman" w:eastAsia="Times New Roman" w:hAnsi="Times New Roman" w:cs="Times New Roman"/>
                <w:sz w:val="24"/>
                <w:szCs w:val="24"/>
                <w:lang w:val="ru-RU" w:eastAsia="ru-RU"/>
              </w:rPr>
              <w:t xml:space="preserve"> </w:t>
            </w:r>
          </w:p>
        </w:tc>
        <w:tc>
          <w:tcPr>
            <w:tcW w:w="1621" w:type="dxa"/>
            <w:tcBorders>
              <w:top w:val="nil"/>
              <w:left w:val="nil"/>
              <w:bottom w:val="double" w:sz="4"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Низкая стоимость в соотношении с кислотой свинца.</w:t>
            </w:r>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sz w:val="18"/>
                <w:lang w:val="ru-RU" w:eastAsia="ru-RU"/>
              </w:rPr>
              <w:t>Может полностью разряжаться.</w:t>
            </w:r>
            <w:r w:rsidRPr="000450F4">
              <w:rPr>
                <w:rFonts w:ascii="Times New Roman" w:eastAsia="Times New Roman" w:hAnsi="Times New Roman" w:cs="Times New Roman"/>
                <w:sz w:val="24"/>
                <w:szCs w:val="24"/>
                <w:lang w:val="ru-RU" w:eastAsia="ru-RU"/>
              </w:rPr>
              <w:t xml:space="preserve"> </w:t>
            </w:r>
          </w:p>
        </w:tc>
      </w:tr>
    </w:tbl>
    <w:p w:rsidR="000450F4" w:rsidRPr="000450F4" w:rsidRDefault="000450F4" w:rsidP="000450F4">
      <w:pPr>
        <w:spacing w:before="100" w:beforeAutospacing="1" w:after="100" w:afterAutospacing="1"/>
        <w:rPr>
          <w:rFonts w:ascii="Times New Roman" w:eastAsia="Times New Roman" w:hAnsi="Times New Roman" w:cs="Times New Roman"/>
          <w:sz w:val="24"/>
          <w:szCs w:val="24"/>
          <w:lang w:val="ru-RU" w:eastAsia="ru-RU"/>
        </w:rPr>
      </w:pPr>
      <w:r w:rsidRPr="000450F4">
        <w:rPr>
          <w:rFonts w:ascii="Times New Roman" w:eastAsia="Times New Roman" w:hAnsi="Times New Roman" w:cs="Times New Roman"/>
          <w:b/>
          <w:bCs/>
          <w:sz w:val="24"/>
          <w:szCs w:val="24"/>
          <w:lang w:val="ru-RU" w:eastAsia="ru-RU"/>
        </w:rPr>
        <w:t>Таблица 1: Краткое описание наиболее распространенных будущих батарей.</w:t>
      </w:r>
      <w:r w:rsidRPr="000450F4">
        <w:rPr>
          <w:rFonts w:ascii="Times New Roman" w:eastAsia="Times New Roman" w:hAnsi="Times New Roman" w:cs="Times New Roman"/>
          <w:sz w:val="24"/>
          <w:szCs w:val="24"/>
          <w:lang w:val="ru-RU" w:eastAsia="ru-RU"/>
        </w:rPr>
        <w:t xml:space="preserve"> Показания оцениваются и могут варьироваться в зависимости от разных версий и новых разработок. Дополнительная информация о </w:t>
      </w:r>
      <w:r w:rsidRPr="000450F4">
        <w:rPr>
          <w:rFonts w:ascii="Times New Roman" w:eastAsia="Times New Roman" w:hAnsi="Times New Roman" w:cs="Times New Roman"/>
          <w:color w:val="0000FF"/>
          <w:sz w:val="24"/>
          <w:szCs w:val="24"/>
          <w:u w:val="single"/>
          <w:lang w:val="ru-RU" w:eastAsia="ru-RU"/>
        </w:rPr>
        <w:t>Будущие батареи</w:t>
      </w:r>
      <w:proofErr w:type="gramStart"/>
      <w:r w:rsidRPr="000450F4">
        <w:rPr>
          <w:rFonts w:ascii="Times New Roman" w:eastAsia="Times New Roman" w:hAnsi="Times New Roman" w:cs="Times New Roman"/>
          <w:sz w:val="24"/>
          <w:szCs w:val="24"/>
          <w:lang w:val="ru-RU" w:eastAsia="ru-RU"/>
        </w:rPr>
        <w:t xml:space="preserve"> .</w:t>
      </w:r>
      <w:proofErr w:type="gramEnd"/>
      <w:r w:rsidRPr="000450F4">
        <w:rPr>
          <w:rFonts w:ascii="Times New Roman" w:eastAsia="Times New Roman" w:hAnsi="Times New Roman" w:cs="Times New Roman"/>
          <w:sz w:val="24"/>
          <w:szCs w:val="24"/>
          <w:lang w:val="ru-RU" w:eastAsia="ru-RU"/>
        </w:rPr>
        <w:t xml:space="preserve"> Оценки оцениваются и могут варьироваться в зависимости от новейшей разработки. </w:t>
      </w:r>
    </w:p>
    <w:p w:rsidR="000450F4" w:rsidRPr="000450F4" w:rsidRDefault="000450F4" w:rsidP="000450F4">
      <w:pPr>
        <w:spacing w:before="100" w:beforeAutospacing="1" w:after="100" w:afterAutospacing="1"/>
        <w:rPr>
          <w:rFonts w:ascii="Times New Roman" w:eastAsia="Times New Roman" w:hAnsi="Times New Roman" w:cs="Times New Roman"/>
          <w:sz w:val="24"/>
          <w:szCs w:val="24"/>
          <w:lang w:val="en-US" w:eastAsia="ru-RU"/>
        </w:rPr>
      </w:pPr>
      <w:r w:rsidRPr="000450F4">
        <w:rPr>
          <w:rFonts w:ascii="Times New Roman" w:eastAsia="Times New Roman" w:hAnsi="Times New Roman" w:cs="Times New Roman"/>
          <w:sz w:val="24"/>
          <w:szCs w:val="24"/>
          <w:lang w:val="ru-RU" w:eastAsia="ru-RU"/>
        </w:rPr>
        <w:t>Последнее</w:t>
      </w:r>
      <w:r w:rsidRPr="000450F4">
        <w:rPr>
          <w:rFonts w:ascii="Times New Roman" w:eastAsia="Times New Roman" w:hAnsi="Times New Roman" w:cs="Times New Roman"/>
          <w:sz w:val="24"/>
          <w:szCs w:val="24"/>
          <w:lang w:val="en-US" w:eastAsia="ru-RU"/>
        </w:rPr>
        <w:t xml:space="preserve"> </w:t>
      </w:r>
      <w:r w:rsidRPr="000450F4">
        <w:rPr>
          <w:rFonts w:ascii="Times New Roman" w:eastAsia="Times New Roman" w:hAnsi="Times New Roman" w:cs="Times New Roman"/>
          <w:sz w:val="24"/>
          <w:szCs w:val="24"/>
          <w:lang w:val="ru-RU" w:eastAsia="ru-RU"/>
        </w:rPr>
        <w:t>обновление</w:t>
      </w:r>
      <w:r w:rsidRPr="000450F4">
        <w:rPr>
          <w:rFonts w:ascii="Times New Roman" w:eastAsia="Times New Roman" w:hAnsi="Times New Roman" w:cs="Times New Roman"/>
          <w:sz w:val="24"/>
          <w:szCs w:val="24"/>
          <w:lang w:val="en-US" w:eastAsia="ru-RU"/>
        </w:rPr>
        <w:t xml:space="preserve">: 2016-07-21 </w:t>
      </w:r>
    </w:p>
    <w:p w:rsidR="000450F4" w:rsidRPr="000450F4" w:rsidRDefault="000450F4" w:rsidP="000450F4">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0450F4">
        <w:rPr>
          <w:rFonts w:ascii="Times New Roman" w:eastAsia="Times New Roman" w:hAnsi="Times New Roman" w:cs="Times New Roman"/>
          <w:b/>
          <w:bCs/>
          <w:kern w:val="36"/>
          <w:sz w:val="48"/>
          <w:szCs w:val="48"/>
          <w:lang w:val="en-US" w:eastAsia="ru-RU"/>
        </w:rPr>
        <w:lastRenderedPageBreak/>
        <w:t xml:space="preserve">Summary Table of Future Batteries </w:t>
      </w:r>
    </w:p>
    <w:p w:rsidR="000450F4" w:rsidRPr="000450F4" w:rsidRDefault="000450F4" w:rsidP="000450F4">
      <w:pPr>
        <w:spacing w:before="100" w:beforeAutospacing="1" w:after="100" w:afterAutospacing="1"/>
        <w:rPr>
          <w:rFonts w:ascii="Times New Roman" w:eastAsia="Times New Roman" w:hAnsi="Times New Roman" w:cs="Times New Roman"/>
          <w:sz w:val="24"/>
          <w:szCs w:val="24"/>
          <w:lang w:val="en-US" w:eastAsia="ru-RU"/>
        </w:rPr>
      </w:pPr>
      <w:r w:rsidRPr="000450F4">
        <w:rPr>
          <w:rFonts w:ascii="Times New Roman" w:eastAsia="Times New Roman" w:hAnsi="Times New Roman" w:cs="Times New Roman"/>
          <w:sz w:val="24"/>
          <w:szCs w:val="24"/>
          <w:lang w:val="en-US" w:eastAsia="ru-RU"/>
        </w:rPr>
        <w:t xml:space="preserve">Most future batteries function wonderfully in a theoretical world, but many fail to meet the eight basic requirement of the so-called </w:t>
      </w:r>
      <w:r w:rsidRPr="000450F4">
        <w:rPr>
          <w:rFonts w:ascii="Times New Roman" w:eastAsia="Times New Roman" w:hAnsi="Times New Roman" w:cs="Times New Roman"/>
          <w:color w:val="0000FF"/>
          <w:sz w:val="24"/>
          <w:szCs w:val="24"/>
          <w:u w:val="single"/>
          <w:lang w:val="en-US" w:eastAsia="ru-RU"/>
        </w:rPr>
        <w:t xml:space="preserve">Octagon </w:t>
      </w:r>
      <w:proofErr w:type="gramStart"/>
      <w:r w:rsidRPr="000450F4">
        <w:rPr>
          <w:rFonts w:ascii="Times New Roman" w:eastAsia="Times New Roman" w:hAnsi="Times New Roman" w:cs="Times New Roman"/>
          <w:color w:val="0000FF"/>
          <w:sz w:val="24"/>
          <w:szCs w:val="24"/>
          <w:u w:val="single"/>
          <w:lang w:val="en-US" w:eastAsia="ru-RU"/>
        </w:rPr>
        <w:t>Battery</w:t>
      </w:r>
      <w:r w:rsidRPr="000450F4">
        <w:rPr>
          <w:rFonts w:ascii="Times New Roman" w:eastAsia="Times New Roman" w:hAnsi="Times New Roman" w:cs="Times New Roman"/>
          <w:sz w:val="24"/>
          <w:szCs w:val="24"/>
          <w:lang w:val="en-US" w:eastAsia="ru-RU"/>
        </w:rPr>
        <w:t xml:space="preserve"> .</w:t>
      </w:r>
      <w:proofErr w:type="gramEnd"/>
      <w:r w:rsidRPr="000450F4">
        <w:rPr>
          <w:rFonts w:ascii="Times New Roman" w:eastAsia="Times New Roman" w:hAnsi="Times New Roman" w:cs="Times New Roman"/>
          <w:sz w:val="24"/>
          <w:szCs w:val="24"/>
          <w:lang w:val="en-US" w:eastAsia="ru-RU"/>
        </w:rPr>
        <w:t xml:space="preserve"> Short cycle life and limited load currents often prevent commercialization of the breakthroughs. While futuristic batteries may find a niche market, many never step outside the lab and see the light of day, not to mention advance to power the electric powertrain. This touches with emotions and is as far as the battery can go. </w:t>
      </w:r>
    </w:p>
    <w:tbl>
      <w:tblPr>
        <w:tblW w:w="0" w:type="auto"/>
        <w:tblCellMar>
          <w:left w:w="0" w:type="dxa"/>
          <w:right w:w="0" w:type="dxa"/>
        </w:tblCellMar>
        <w:tblLook w:val="04A0"/>
      </w:tblPr>
      <w:tblGrid>
        <w:gridCol w:w="1727"/>
        <w:gridCol w:w="1932"/>
        <w:gridCol w:w="1702"/>
        <w:gridCol w:w="1708"/>
        <w:gridCol w:w="1718"/>
        <w:gridCol w:w="1711"/>
      </w:tblGrid>
      <w:tr w:rsidR="000450F4" w:rsidRPr="000450F4" w:rsidTr="00D16D59">
        <w:trPr>
          <w:trHeight w:val="751"/>
        </w:trPr>
        <w:tc>
          <w:tcPr>
            <w:tcW w:w="1727" w:type="dxa"/>
            <w:tcBorders>
              <w:top w:val="double" w:sz="4" w:space="0" w:color="auto"/>
              <w:left w:val="double" w:sz="4" w:space="0" w:color="auto"/>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b/>
                <w:bCs/>
                <w:sz w:val="18"/>
                <w:lang w:val="ru-RU" w:eastAsia="ru-RU"/>
              </w:rPr>
              <w:t>Chemistry</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b/>
                <w:bCs/>
                <w:sz w:val="18"/>
                <w:lang w:val="ru-RU" w:eastAsia="ru-RU"/>
              </w:rPr>
              <w:t>Lithium-air</w:t>
            </w:r>
            <w:proofErr w:type="spellEnd"/>
            <w:r w:rsidRPr="000450F4">
              <w:rPr>
                <w:rFonts w:ascii="Times New Roman" w:eastAsia="Times New Roman" w:hAnsi="Times New Roman" w:cs="Times New Roman"/>
                <w:sz w:val="24"/>
                <w:szCs w:val="24"/>
                <w:lang w:val="ru-RU" w:eastAsia="ru-RU"/>
              </w:rPr>
              <w:t xml:space="preserve"> </w:t>
            </w:r>
          </w:p>
        </w:tc>
        <w:tc>
          <w:tcPr>
            <w:tcW w:w="1702"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b/>
                <w:bCs/>
                <w:sz w:val="18"/>
                <w:lang w:val="ru-RU" w:eastAsia="ru-RU"/>
              </w:rPr>
              <w:t>Lithium-metal</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b/>
                <w:bCs/>
                <w:sz w:val="18"/>
                <w:lang w:val="ru-RU" w:eastAsia="ru-RU"/>
              </w:rPr>
              <w:t>Solid-state</w:t>
            </w:r>
            <w:proofErr w:type="spellEnd"/>
            <w:r w:rsidRPr="000450F4">
              <w:rPr>
                <w:rFonts w:ascii="Arial Narrow" w:eastAsia="Times New Roman" w:hAnsi="Arial Narrow" w:cs="Times New Roman"/>
                <w:b/>
                <w:bCs/>
                <w:sz w:val="18"/>
                <w:lang w:val="ru-RU" w:eastAsia="ru-RU"/>
              </w:rPr>
              <w:t xml:space="preserve"> </w:t>
            </w:r>
            <w:proofErr w:type="spellStart"/>
            <w:r w:rsidRPr="000450F4">
              <w:rPr>
                <w:rFonts w:ascii="Arial Narrow" w:eastAsia="Times New Roman" w:hAnsi="Arial Narrow" w:cs="Times New Roman"/>
                <w:b/>
                <w:bCs/>
                <w:sz w:val="18"/>
                <w:lang w:val="ru-RU" w:eastAsia="ru-RU"/>
              </w:rPr>
              <w:t>Lithium</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double" w:sz="4"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b/>
                <w:bCs/>
                <w:sz w:val="18"/>
                <w:lang w:val="ru-RU" w:eastAsia="ru-RU"/>
              </w:rPr>
              <w:t>Lithium-sulfur</w:t>
            </w:r>
            <w:proofErr w:type="spellEnd"/>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b/>
                <w:bCs/>
                <w:sz w:val="18"/>
                <w:szCs w:val="18"/>
                <w:lang w:val="ru-RU" w:eastAsia="ru-RU"/>
              </w:rPr>
              <w:br/>
            </w:r>
            <w:proofErr w:type="spellStart"/>
            <w:r w:rsidRPr="000450F4">
              <w:rPr>
                <w:rFonts w:ascii="Arial Narrow" w:eastAsia="Times New Roman" w:hAnsi="Arial Narrow" w:cs="Times New Roman"/>
                <w:sz w:val="18"/>
                <w:lang w:val="ru-RU" w:eastAsia="ru-RU"/>
              </w:rPr>
              <w:t>Li-S</w:t>
            </w:r>
            <w:proofErr w:type="spellEnd"/>
            <w:r w:rsidRPr="000450F4">
              <w:rPr>
                <w:rFonts w:ascii="Times New Roman" w:eastAsia="Times New Roman" w:hAnsi="Times New Roman" w:cs="Times New Roman"/>
                <w:sz w:val="24"/>
                <w:szCs w:val="24"/>
                <w:lang w:val="ru-RU" w:eastAsia="ru-RU"/>
              </w:rPr>
              <w:t xml:space="preserve"> </w:t>
            </w:r>
          </w:p>
        </w:tc>
        <w:tc>
          <w:tcPr>
            <w:tcW w:w="1711" w:type="dxa"/>
            <w:tcBorders>
              <w:top w:val="double" w:sz="4" w:space="0" w:color="auto"/>
              <w:left w:val="nil"/>
              <w:bottom w:val="single" w:sz="8" w:space="0" w:color="auto"/>
              <w:right w:val="double" w:sz="4" w:space="0" w:color="auto"/>
            </w:tcBorders>
            <w:shd w:val="clear" w:color="auto" w:fill="D6E3BC"/>
            <w:tcMar>
              <w:top w:w="0" w:type="dxa"/>
              <w:left w:w="108" w:type="dxa"/>
              <w:bottom w:w="0" w:type="dxa"/>
              <w:right w:w="108" w:type="dxa"/>
            </w:tcMar>
            <w:hideMark/>
          </w:tcPr>
          <w:p w:rsidR="000450F4" w:rsidRPr="000450F4" w:rsidRDefault="000450F4" w:rsidP="000450F4">
            <w:pPr>
              <w:spacing w:before="12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b/>
                <w:bCs/>
                <w:sz w:val="18"/>
                <w:lang w:val="ru-RU" w:eastAsia="ru-RU"/>
              </w:rPr>
              <w:t>Sodium-iron</w:t>
            </w:r>
            <w:proofErr w:type="spellEnd"/>
            <w:r w:rsidRPr="000450F4">
              <w:rPr>
                <w:rFonts w:ascii="Times New Roman" w:eastAsia="Times New Roman" w:hAnsi="Times New Roman" w:cs="Times New Roman"/>
                <w:sz w:val="24"/>
                <w:szCs w:val="24"/>
                <w:lang w:val="ru-RU" w:eastAsia="ru-RU"/>
              </w:rPr>
              <w:t xml:space="preserve"> </w:t>
            </w:r>
            <w:r w:rsidRPr="000450F4">
              <w:rPr>
                <w:rFonts w:ascii="Arial Narrow" w:eastAsia="Times New Roman" w:hAnsi="Arial Narrow" w:cs="Times New Roman"/>
                <w:b/>
                <w:bCs/>
                <w:sz w:val="18"/>
                <w:szCs w:val="18"/>
                <w:lang w:val="ru-RU" w:eastAsia="ru-RU"/>
              </w:rPr>
              <w:br/>
            </w:r>
            <w:proofErr w:type="spellStart"/>
            <w:r w:rsidRPr="000450F4">
              <w:rPr>
                <w:rFonts w:ascii="Arial Narrow" w:eastAsia="Times New Roman" w:hAnsi="Arial Narrow" w:cs="Times New Roman"/>
                <w:sz w:val="18"/>
                <w:lang w:val="ru-RU" w:eastAsia="ru-RU"/>
              </w:rPr>
              <w:t>Na-ion</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94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Type</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Air cathode with lithium anode</w:t>
            </w:r>
            <w:r w:rsidRPr="000450F4">
              <w:rPr>
                <w:rFonts w:ascii="Times New Roman" w:eastAsia="Times New Roman" w:hAnsi="Times New Roman" w:cs="Times New Roman"/>
                <w:sz w:val="24"/>
                <w:szCs w:val="24"/>
                <w:lang w:val="en-US"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47"/>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Lithium</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anode</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roofErr w:type="spellStart"/>
            <w:r w:rsidRPr="000450F4">
              <w:rPr>
                <w:rFonts w:ascii="Arial Narrow" w:eastAsia="Times New Roman" w:hAnsi="Arial Narrow" w:cs="Times New Roman"/>
                <w:sz w:val="18"/>
                <w:lang w:val="ru-RU" w:eastAsia="ru-RU"/>
              </w:rPr>
              <w:t>graphite</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cathode</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Lithium</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anode</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roofErr w:type="spellStart"/>
            <w:r w:rsidRPr="000450F4">
              <w:rPr>
                <w:rFonts w:ascii="Arial Narrow" w:eastAsia="Times New Roman" w:hAnsi="Arial Narrow" w:cs="Times New Roman"/>
                <w:sz w:val="18"/>
                <w:lang w:val="ru-RU" w:eastAsia="ru-RU"/>
              </w:rPr>
              <w:t>polymer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separator</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Lithium</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anode</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roofErr w:type="spellStart"/>
            <w:r w:rsidRPr="000450F4">
              <w:rPr>
                <w:rFonts w:ascii="Arial Narrow" w:eastAsia="Times New Roman" w:hAnsi="Arial Narrow" w:cs="Times New Roman"/>
                <w:sz w:val="18"/>
                <w:lang w:val="ru-RU" w:eastAsia="ru-RU"/>
              </w:rPr>
              <w:t>sulfur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cathode</w:t>
            </w:r>
            <w:proofErr w:type="spellEnd"/>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51"/>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Carbon</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anode</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roofErr w:type="spellStart"/>
            <w:r w:rsidRPr="000450F4">
              <w:rPr>
                <w:rFonts w:ascii="Arial Narrow" w:eastAsia="Times New Roman" w:hAnsi="Arial Narrow" w:cs="Times New Roman"/>
                <w:sz w:val="18"/>
                <w:lang w:val="ru-RU" w:eastAsia="ru-RU"/>
              </w:rPr>
              <w:t>diverse</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cathodes</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42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Voltage</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per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cell</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1.70–3.20V</w:t>
            </w:r>
            <w:r w:rsidRPr="000450F4">
              <w:rPr>
                <w:rFonts w:ascii="Times New Roman" w:eastAsia="Times New Roman" w:hAnsi="Times New Roman" w:cs="Times New Roman"/>
                <w:sz w:val="24"/>
                <w:szCs w:val="24"/>
                <w:lang w:val="ru-RU"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3.60V</w:t>
            </w:r>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3.60V</w:t>
            </w:r>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2.10V</w:t>
            </w:r>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3.6V</w:t>
            </w:r>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69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Specific</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Energy</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gramStart"/>
            <w:r w:rsidRPr="000450F4">
              <w:rPr>
                <w:rFonts w:ascii="Arial Narrow" w:eastAsia="Times New Roman" w:hAnsi="Arial Narrow" w:cs="Times New Roman"/>
                <w:sz w:val="18"/>
                <w:lang w:val="ru-RU" w:eastAsia="ru-RU"/>
              </w:rPr>
              <w:t>13kWh/</w:t>
            </w:r>
            <w:proofErr w:type="spellStart"/>
            <w:r w:rsidRPr="000450F4">
              <w:rPr>
                <w:rFonts w:ascii="Arial Narrow" w:eastAsia="Times New Roman" w:hAnsi="Arial Narrow" w:cs="Times New Roman"/>
                <w:sz w:val="18"/>
                <w:lang w:val="ru-RU" w:eastAsia="ru-RU"/>
              </w:rPr>
              <w:t>kg</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theoretical</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roofErr w:type="gramEnd"/>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300Wh/</w:t>
            </w:r>
            <w:proofErr w:type="spellStart"/>
            <w:r w:rsidRPr="000450F4">
              <w:rPr>
                <w:rFonts w:ascii="Arial Narrow" w:eastAsia="Times New Roman" w:hAnsi="Arial Narrow" w:cs="Times New Roman"/>
                <w:sz w:val="18"/>
                <w:lang w:val="ru-RU" w:eastAsia="ru-RU"/>
              </w:rPr>
              <w:t>kg</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300Wh/</w:t>
            </w:r>
            <w:proofErr w:type="spellStart"/>
            <w:r w:rsidRPr="000450F4">
              <w:rPr>
                <w:rFonts w:ascii="Arial Narrow" w:eastAsia="Times New Roman" w:hAnsi="Arial Narrow" w:cs="Times New Roman"/>
                <w:sz w:val="18"/>
                <w:lang w:val="ru-RU" w:eastAsia="ru-RU"/>
              </w:rPr>
              <w:t>kg</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est</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500Wh/</w:t>
            </w:r>
            <w:proofErr w:type="spellStart"/>
            <w:r w:rsidRPr="000450F4">
              <w:rPr>
                <w:rFonts w:ascii="Arial Narrow" w:eastAsia="Times New Roman" w:hAnsi="Arial Narrow" w:cs="Times New Roman"/>
                <w:sz w:val="18"/>
                <w:lang w:val="ru-RU" w:eastAsia="ru-RU"/>
              </w:rPr>
              <w:t>kg</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or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less</w:t>
            </w:r>
            <w:proofErr w:type="spellEnd"/>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90Wh/</w:t>
            </w:r>
            <w:proofErr w:type="spellStart"/>
            <w:r w:rsidRPr="000450F4">
              <w:rPr>
                <w:rFonts w:ascii="Arial Narrow" w:eastAsia="Times New Roman" w:hAnsi="Arial Narrow" w:cs="Times New Roman"/>
                <w:sz w:val="18"/>
                <w:lang w:val="ru-RU" w:eastAsia="ru-RU"/>
              </w:rPr>
              <w:t>kg</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42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Charging</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Unknown</w:t>
            </w:r>
            <w:proofErr w:type="spellEnd"/>
            <w:r w:rsidRPr="000450F4">
              <w:rPr>
                <w:rFonts w:ascii="Times New Roman" w:eastAsia="Times New Roman" w:hAnsi="Times New Roman" w:cs="Times New Roman"/>
                <w:sz w:val="24"/>
                <w:szCs w:val="24"/>
                <w:lang w:val="ru-RU"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Rapid</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charge</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Rapid</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charge</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0.2C (5h)</w:t>
            </w:r>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Unknown</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69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Discharging</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Low power;</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inferior when cold</w:t>
            </w:r>
            <w:r w:rsidRPr="000450F4">
              <w:rPr>
                <w:rFonts w:ascii="Times New Roman" w:eastAsia="Times New Roman" w:hAnsi="Times New Roman" w:cs="Times New Roman"/>
                <w:sz w:val="24"/>
                <w:szCs w:val="24"/>
                <w:lang w:val="en-US"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High</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power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band</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Poor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conductivity</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when</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cold</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High</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power</w:t>
            </w:r>
            <w:proofErr w:type="spellEnd"/>
            <w:r w:rsidRPr="000450F4">
              <w:rPr>
                <w:rFonts w:ascii="Arial Narrow" w:eastAsia="Times New Roman" w:hAnsi="Arial Narrow" w:cs="Times New Roman"/>
                <w:sz w:val="18"/>
                <w:lang w:val="ru-RU" w:eastAsia="ru-RU"/>
              </w:rPr>
              <w:t xml:space="preserve"> (2,500W/</w:t>
            </w:r>
            <w:proofErr w:type="spellStart"/>
            <w:r w:rsidRPr="000450F4">
              <w:rPr>
                <w:rFonts w:ascii="Arial Narrow" w:eastAsia="Times New Roman" w:hAnsi="Arial Narrow" w:cs="Times New Roman"/>
                <w:sz w:val="18"/>
                <w:lang w:val="ru-RU" w:eastAsia="ru-RU"/>
              </w:rPr>
              <w:t>kg</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Unknown</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42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Cycle</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life</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 xml:space="preserve">50 </w:t>
            </w:r>
            <w:proofErr w:type="spellStart"/>
            <w:r w:rsidRPr="000450F4">
              <w:rPr>
                <w:rFonts w:ascii="Arial Narrow" w:eastAsia="Times New Roman" w:hAnsi="Arial Narrow" w:cs="Times New Roman"/>
                <w:sz w:val="18"/>
                <w:lang w:val="ru-RU" w:eastAsia="ru-RU"/>
              </w:rPr>
              <w:t>cycles</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in</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labs</w:t>
            </w:r>
            <w:proofErr w:type="spellEnd"/>
            <w:r w:rsidRPr="000450F4">
              <w:rPr>
                <w:rFonts w:ascii="Times New Roman" w:eastAsia="Times New Roman" w:hAnsi="Times New Roman" w:cs="Times New Roman"/>
                <w:sz w:val="24"/>
                <w:szCs w:val="24"/>
                <w:lang w:val="ru-RU"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2,500</w:t>
            </w:r>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 xml:space="preserve">100, </w:t>
            </w:r>
            <w:proofErr w:type="spellStart"/>
            <w:r w:rsidRPr="000450F4">
              <w:rPr>
                <w:rFonts w:ascii="Arial Narrow" w:eastAsia="Times New Roman" w:hAnsi="Arial Narrow" w:cs="Times New Roman"/>
                <w:sz w:val="18"/>
                <w:lang w:val="ru-RU" w:eastAsia="ru-RU"/>
              </w:rPr>
              <w:t>prototypes</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 xml:space="preserve">50, </w:t>
            </w:r>
            <w:proofErr w:type="spellStart"/>
            <w:r w:rsidRPr="000450F4">
              <w:rPr>
                <w:rFonts w:ascii="Arial Narrow" w:eastAsia="Times New Roman" w:hAnsi="Arial Narrow" w:cs="Times New Roman"/>
                <w:sz w:val="18"/>
                <w:lang w:val="ru-RU" w:eastAsia="ru-RU"/>
              </w:rPr>
              <w:t>disputed</w:t>
            </w:r>
            <w:proofErr w:type="spellEnd"/>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ru-RU" w:eastAsia="ru-RU"/>
              </w:rPr>
              <w:t xml:space="preserve">50 </w:t>
            </w:r>
            <w:proofErr w:type="spellStart"/>
            <w:r w:rsidRPr="000450F4">
              <w:rPr>
                <w:rFonts w:ascii="Arial Narrow" w:eastAsia="Times New Roman" w:hAnsi="Arial Narrow" w:cs="Times New Roman"/>
                <w:sz w:val="18"/>
                <w:lang w:val="ru-RU" w:eastAsia="ru-RU"/>
              </w:rPr>
              <w:t>typical</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424"/>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Packaging</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Not</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defined</w:t>
            </w:r>
            <w:proofErr w:type="spellEnd"/>
            <w:r w:rsidRPr="000450F4">
              <w:rPr>
                <w:rFonts w:ascii="Times New Roman" w:eastAsia="Times New Roman" w:hAnsi="Times New Roman" w:cs="Times New Roman"/>
                <w:sz w:val="24"/>
                <w:szCs w:val="24"/>
                <w:lang w:val="ru-RU"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Not</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defined</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Prismatic</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Not</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defined</w:t>
            </w:r>
            <w:proofErr w:type="spellEnd"/>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Not</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defined</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673"/>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Safety</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Unknown</w:t>
            </w:r>
            <w:proofErr w:type="spellEnd"/>
            <w:r w:rsidRPr="000450F4">
              <w:rPr>
                <w:rFonts w:ascii="Times New Roman" w:eastAsia="Times New Roman" w:hAnsi="Times New Roman" w:cs="Times New Roman"/>
                <w:sz w:val="24"/>
                <w:szCs w:val="24"/>
                <w:lang w:val="ru-RU"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Needs</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improvement</w:t>
            </w:r>
            <w:proofErr w:type="spellEnd"/>
            <w:r w:rsidRPr="000450F4">
              <w:rPr>
                <w:rFonts w:ascii="Times New Roman" w:eastAsia="Times New Roman" w:hAnsi="Times New Roman" w:cs="Times New Roman"/>
                <w:sz w:val="24"/>
                <w:szCs w:val="24"/>
                <w:lang w:val="ru-RU"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Needs</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improvement</w:t>
            </w:r>
            <w:proofErr w:type="spellEnd"/>
            <w:r w:rsidRPr="000450F4">
              <w:rPr>
                <w:rFonts w:ascii="Times New Roman" w:eastAsia="Times New Roman" w:hAnsi="Times New Roman" w:cs="Times New Roman"/>
                <w:sz w:val="24"/>
                <w:szCs w:val="24"/>
                <w:lang w:val="ru-RU"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Protection</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circuit</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required</w:t>
            </w:r>
            <w:proofErr w:type="spellEnd"/>
            <w:r w:rsidRPr="000450F4">
              <w:rPr>
                <w:rFonts w:ascii="Times New Roman" w:eastAsia="Times New Roman" w:hAnsi="Times New Roman" w:cs="Times New Roman"/>
                <w:sz w:val="24"/>
                <w:szCs w:val="24"/>
                <w:lang w:val="ru-RU"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Safe;</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shipment by air possible</w:t>
            </w:r>
            <w:r w:rsidRPr="000450F4">
              <w:rPr>
                <w:rFonts w:ascii="Times New Roman" w:eastAsia="Times New Roman" w:hAnsi="Times New Roman" w:cs="Times New Roman"/>
                <w:sz w:val="24"/>
                <w:szCs w:val="24"/>
                <w:lang w:val="en-US" w:eastAsia="ru-RU"/>
              </w:rPr>
              <w:t xml:space="preserve"> </w:t>
            </w:r>
          </w:p>
        </w:tc>
      </w:tr>
      <w:tr w:rsidR="000450F4" w:rsidRPr="000450F4" w:rsidTr="00D16D59">
        <w:trPr>
          <w:trHeight w:val="1213"/>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History</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Started in 1970s;</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renewed interest in the 2000s.</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R&amp;D by IBM MIT, UC, etc.</w:t>
            </w:r>
            <w:r w:rsidRPr="000450F4">
              <w:rPr>
                <w:rFonts w:ascii="Times New Roman" w:eastAsia="Times New Roman" w:hAnsi="Times New Roman" w:cs="Times New Roman"/>
                <w:sz w:val="24"/>
                <w:szCs w:val="24"/>
                <w:lang w:val="en-US"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Produced in the 1980s by Moli Energy;</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caused safety recall</w:t>
            </w:r>
            <w:r w:rsidRPr="000450F4">
              <w:rPr>
                <w:rFonts w:ascii="Times New Roman" w:eastAsia="Times New Roman" w:hAnsi="Times New Roman" w:cs="Times New Roman"/>
                <w:sz w:val="24"/>
                <w:szCs w:val="24"/>
                <w:lang w:val="en-US"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Similar to Li-polymer that started in 1970</w:t>
            </w:r>
            <w:r w:rsidRPr="000450F4">
              <w:rPr>
                <w:rFonts w:ascii="Times New Roman" w:eastAsia="Times New Roman" w:hAnsi="Times New Roman" w:cs="Times New Roman"/>
                <w:sz w:val="24"/>
                <w:szCs w:val="24"/>
                <w:lang w:val="en-US"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New technology;</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R&amp;D by Oxis Energy, Bosch and others.</w:t>
            </w:r>
            <w:r w:rsidRPr="000450F4">
              <w:rPr>
                <w:rFonts w:ascii="Times New Roman" w:eastAsia="Times New Roman" w:hAnsi="Times New Roman" w:cs="Times New Roman"/>
                <w:sz w:val="24"/>
                <w:szCs w:val="24"/>
                <w:lang w:val="en-US"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Ignored in the 1980s in favor</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szCs w:val="18"/>
                <w:lang w:val="en-US" w:eastAsia="ru-RU"/>
              </w:rPr>
              <w:br/>
            </w:r>
            <w:r w:rsidRPr="000450F4">
              <w:rPr>
                <w:rFonts w:ascii="Arial Narrow" w:eastAsia="Times New Roman" w:hAnsi="Arial Narrow" w:cs="Times New Roman"/>
                <w:sz w:val="18"/>
                <w:lang w:val="en-US" w:eastAsia="ru-RU"/>
              </w:rPr>
              <w:t>of lithium;</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has renewed interest</w:t>
            </w:r>
            <w:r w:rsidRPr="000450F4">
              <w:rPr>
                <w:rFonts w:ascii="Times New Roman" w:eastAsia="Times New Roman" w:hAnsi="Times New Roman" w:cs="Times New Roman"/>
                <w:sz w:val="24"/>
                <w:szCs w:val="24"/>
                <w:lang w:val="en-US" w:eastAsia="ru-RU"/>
              </w:rPr>
              <w:t xml:space="preserve"> </w:t>
            </w:r>
          </w:p>
        </w:tc>
      </w:tr>
      <w:tr w:rsidR="000450F4" w:rsidRPr="000450F4" w:rsidTr="00D16D59">
        <w:trPr>
          <w:trHeight w:val="1483"/>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Failure</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modes</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en-US" w:eastAsia="ru-RU"/>
              </w:rPr>
              <w:t>Lithium peroxide film stops electron movement with use.</w:t>
            </w:r>
            <w:r w:rsidRPr="000450F4">
              <w:rPr>
                <w:rFonts w:ascii="Times New Roman" w:eastAsia="Times New Roman" w:hAnsi="Times New Roman" w:cs="Times New Roman"/>
                <w:sz w:val="24"/>
                <w:szCs w:val="24"/>
                <w:lang w:val="en-US" w:eastAsia="ru-RU"/>
              </w:rPr>
              <w:t xml:space="preserve"> </w:t>
            </w:r>
            <w:proofErr w:type="spellStart"/>
            <w:r w:rsidRPr="000450F4">
              <w:rPr>
                <w:rFonts w:ascii="Arial Narrow" w:eastAsia="Times New Roman" w:hAnsi="Arial Narrow" w:cs="Times New Roman"/>
                <w:sz w:val="18"/>
                <w:lang w:val="ru-RU" w:eastAsia="ru-RU"/>
              </w:rPr>
              <w:t>Air</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impurity</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causes</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damage</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Dendrite growth causes electric short with usage</w:t>
            </w:r>
            <w:r w:rsidRPr="000450F4">
              <w:rPr>
                <w:rFonts w:ascii="Times New Roman" w:eastAsia="Times New Roman" w:hAnsi="Times New Roman" w:cs="Times New Roman"/>
                <w:sz w:val="24"/>
                <w:szCs w:val="24"/>
                <w:lang w:val="en-US"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Dendrite growth causes electric short;</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poor low temperature.</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performance</w:t>
            </w:r>
            <w:r w:rsidRPr="000450F4">
              <w:rPr>
                <w:rFonts w:ascii="Times New Roman" w:eastAsia="Times New Roman" w:hAnsi="Times New Roman" w:cs="Times New Roman"/>
                <w:sz w:val="24"/>
                <w:szCs w:val="24"/>
                <w:lang w:val="en-US"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Sulfur degrades with cycling;</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unstable when hot, poor conductivity</w:t>
            </w:r>
            <w:r w:rsidRPr="000450F4">
              <w:rPr>
                <w:rFonts w:ascii="Times New Roman" w:eastAsia="Times New Roman" w:hAnsi="Times New Roman" w:cs="Times New Roman"/>
                <w:sz w:val="24"/>
                <w:szCs w:val="24"/>
                <w:lang w:val="en-US"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129"/>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Little research in this area</w:t>
            </w:r>
            <w:r w:rsidRPr="000450F4">
              <w:rPr>
                <w:rFonts w:ascii="Times New Roman" w:eastAsia="Times New Roman" w:hAnsi="Times New Roman" w:cs="Times New Roman"/>
                <w:sz w:val="24"/>
                <w:szCs w:val="24"/>
                <w:lang w:val="en-US" w:eastAsia="ru-RU"/>
              </w:rPr>
              <w:t xml:space="preserve"> </w:t>
            </w:r>
          </w:p>
        </w:tc>
      </w:tr>
      <w:tr w:rsidR="000450F4" w:rsidRPr="000450F4" w:rsidTr="00D16D59">
        <w:trPr>
          <w:trHeight w:val="963"/>
        </w:trPr>
        <w:tc>
          <w:tcPr>
            <w:tcW w:w="1727" w:type="dxa"/>
            <w:tcBorders>
              <w:top w:val="nil"/>
              <w:left w:val="double" w:sz="4" w:space="0" w:color="auto"/>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Applications</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Not defined;</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potential for EV</w:t>
            </w:r>
            <w:r w:rsidRPr="000450F4">
              <w:rPr>
                <w:rFonts w:ascii="Times New Roman" w:eastAsia="Times New Roman" w:hAnsi="Times New Roman" w:cs="Times New Roman"/>
                <w:sz w:val="24"/>
                <w:szCs w:val="24"/>
                <w:lang w:val="en-US" w:eastAsia="ru-RU"/>
              </w:rPr>
              <w:t xml:space="preserve"> </w:t>
            </w:r>
          </w:p>
        </w:tc>
        <w:tc>
          <w:tcPr>
            <w:tcW w:w="1702"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EV, industrial and portable uses</w:t>
            </w:r>
            <w:r w:rsidRPr="000450F4">
              <w:rPr>
                <w:rFonts w:ascii="Times New Roman" w:eastAsia="Times New Roman" w:hAnsi="Times New Roman" w:cs="Times New Roman"/>
                <w:sz w:val="24"/>
                <w:szCs w:val="24"/>
                <w:lang w:val="en-US" w:eastAsia="ru-RU"/>
              </w:rPr>
              <w:t xml:space="preserve"> </w:t>
            </w:r>
          </w:p>
        </w:tc>
        <w:tc>
          <w:tcPr>
            <w:tcW w:w="170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EES, wheeled mobility;</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also talk about EV</w:t>
            </w:r>
            <w:r w:rsidRPr="000450F4">
              <w:rPr>
                <w:rFonts w:ascii="Times New Roman" w:eastAsia="Times New Roman" w:hAnsi="Times New Roman" w:cs="Times New Roman"/>
                <w:sz w:val="24"/>
                <w:szCs w:val="24"/>
                <w:lang w:val="en-US" w:eastAsia="ru-RU"/>
              </w:rPr>
              <w:t xml:space="preserve"> </w:t>
            </w:r>
          </w:p>
        </w:tc>
        <w:tc>
          <w:tcPr>
            <w:tcW w:w="1718" w:type="dxa"/>
            <w:tcBorders>
              <w:top w:val="nil"/>
              <w:left w:val="nil"/>
              <w:bottom w:val="single" w:sz="8"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Solar-powered airplane flight in August 2008</w:t>
            </w:r>
            <w:r w:rsidRPr="000450F4">
              <w:rPr>
                <w:rFonts w:ascii="Times New Roman" w:eastAsia="Times New Roman" w:hAnsi="Times New Roman" w:cs="Times New Roman"/>
                <w:sz w:val="24"/>
                <w:szCs w:val="24"/>
                <w:lang w:val="en-US" w:eastAsia="ru-RU"/>
              </w:rPr>
              <w:t xml:space="preserve"> </w:t>
            </w:r>
          </w:p>
        </w:tc>
        <w:tc>
          <w:tcPr>
            <w:tcW w:w="1711" w:type="dxa"/>
            <w:tcBorders>
              <w:top w:val="nil"/>
              <w:left w:val="nil"/>
              <w:bottom w:val="single" w:sz="8"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Energy</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storage</w:t>
            </w:r>
            <w:proofErr w:type="spellEnd"/>
            <w:r w:rsidRPr="000450F4">
              <w:rPr>
                <w:rFonts w:ascii="Times New Roman" w:eastAsia="Times New Roman" w:hAnsi="Times New Roman" w:cs="Times New Roman"/>
                <w:sz w:val="24"/>
                <w:szCs w:val="24"/>
                <w:lang w:val="ru-RU" w:eastAsia="ru-RU"/>
              </w:rPr>
              <w:t xml:space="preserve"> </w:t>
            </w:r>
          </w:p>
        </w:tc>
      </w:tr>
      <w:tr w:rsidR="000450F4" w:rsidRPr="000450F4" w:rsidTr="00D16D59">
        <w:trPr>
          <w:trHeight w:val="1232"/>
        </w:trPr>
        <w:tc>
          <w:tcPr>
            <w:tcW w:w="1727" w:type="dxa"/>
            <w:tcBorders>
              <w:top w:val="nil"/>
              <w:left w:val="double" w:sz="4" w:space="0" w:color="auto"/>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proofErr w:type="spellStart"/>
            <w:r w:rsidRPr="000450F4">
              <w:rPr>
                <w:rFonts w:ascii="Arial Narrow" w:eastAsia="Times New Roman" w:hAnsi="Arial Narrow" w:cs="Times New Roman"/>
                <w:sz w:val="18"/>
                <w:lang w:val="ru-RU" w:eastAsia="ru-RU"/>
              </w:rPr>
              <w:t>Comments</w:t>
            </w:r>
            <w:proofErr w:type="spellEnd"/>
            <w:r w:rsidRPr="000450F4">
              <w:rPr>
                <w:rFonts w:ascii="Times New Roman" w:eastAsia="Times New Roman" w:hAnsi="Times New Roman" w:cs="Times New Roman"/>
                <w:sz w:val="24"/>
                <w:szCs w:val="24"/>
                <w:lang w:val="ru-RU" w:eastAsia="ru-RU"/>
              </w:rPr>
              <w:t xml:space="preserve"> </w:t>
            </w:r>
          </w:p>
        </w:tc>
        <w:tc>
          <w:tcPr>
            <w:tcW w:w="1932"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172"/>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Borrowed from “breathing” zinc-air and fuel cell concept</w:t>
            </w:r>
            <w:r w:rsidRPr="000450F4">
              <w:rPr>
                <w:rFonts w:ascii="Times New Roman" w:eastAsia="Times New Roman" w:hAnsi="Times New Roman" w:cs="Times New Roman"/>
                <w:sz w:val="24"/>
                <w:szCs w:val="24"/>
                <w:lang w:val="en-US" w:eastAsia="ru-RU"/>
              </w:rPr>
              <w:t xml:space="preserve"> </w:t>
            </w:r>
          </w:p>
        </w:tc>
        <w:tc>
          <w:tcPr>
            <w:tcW w:w="1702"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Good capacity, fast charge and high power keep interest high</w:t>
            </w:r>
            <w:r w:rsidRPr="000450F4">
              <w:rPr>
                <w:rFonts w:ascii="Times New Roman" w:eastAsia="Times New Roman" w:hAnsi="Times New Roman" w:cs="Times New Roman"/>
                <w:sz w:val="24"/>
                <w:szCs w:val="24"/>
                <w:lang w:val="en-US" w:eastAsia="ru-RU"/>
              </w:rPr>
              <w:t xml:space="preserve"> </w:t>
            </w:r>
          </w:p>
        </w:tc>
        <w:tc>
          <w:tcPr>
            <w:tcW w:w="1708"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ind w:right="-82"/>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Similar to lithium-metal;</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may be ready by 2020;</w:t>
            </w:r>
            <w:r w:rsidRPr="000450F4">
              <w:rPr>
                <w:rFonts w:ascii="Times New Roman" w:eastAsia="Times New Roman" w:hAnsi="Times New Roman" w:cs="Times New Roman"/>
                <w:sz w:val="24"/>
                <w:szCs w:val="24"/>
                <w:lang w:val="en-US" w:eastAsia="ru-RU"/>
              </w:rPr>
              <w:t xml:space="preserve"> </w:t>
            </w:r>
            <w:r w:rsidRPr="000450F4">
              <w:rPr>
                <w:rFonts w:ascii="Arial Narrow" w:eastAsia="Times New Roman" w:hAnsi="Arial Narrow" w:cs="Times New Roman"/>
                <w:sz w:val="18"/>
                <w:lang w:val="en-US" w:eastAsia="ru-RU"/>
              </w:rPr>
              <w:t>EVs in 2025</w:t>
            </w:r>
            <w:r w:rsidRPr="000450F4">
              <w:rPr>
                <w:rFonts w:ascii="Times New Roman" w:eastAsia="Times New Roman" w:hAnsi="Times New Roman" w:cs="Times New Roman"/>
                <w:sz w:val="24"/>
                <w:szCs w:val="24"/>
                <w:lang w:val="en-US" w:eastAsia="ru-RU"/>
              </w:rPr>
              <w:t xml:space="preserve"> </w:t>
            </w:r>
          </w:p>
        </w:tc>
        <w:tc>
          <w:tcPr>
            <w:tcW w:w="1718" w:type="dxa"/>
            <w:tcBorders>
              <w:top w:val="nil"/>
              <w:left w:val="nil"/>
              <w:bottom w:val="double" w:sz="4" w:space="0" w:color="auto"/>
              <w:right w:val="single" w:sz="8"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en-US" w:eastAsia="ru-RU"/>
              </w:rPr>
            </w:pPr>
            <w:r w:rsidRPr="000450F4">
              <w:rPr>
                <w:rFonts w:ascii="Arial Narrow" w:eastAsia="Times New Roman" w:hAnsi="Arial Narrow" w:cs="Times New Roman"/>
                <w:sz w:val="18"/>
                <w:lang w:val="en-US" w:eastAsia="ru-RU"/>
              </w:rPr>
              <w:t>May succeed Li-ion due to lower cost and higher capacity</w:t>
            </w:r>
            <w:r w:rsidRPr="000450F4">
              <w:rPr>
                <w:rFonts w:ascii="Times New Roman" w:eastAsia="Times New Roman" w:hAnsi="Times New Roman" w:cs="Times New Roman"/>
                <w:sz w:val="24"/>
                <w:szCs w:val="24"/>
                <w:lang w:val="en-US" w:eastAsia="ru-RU"/>
              </w:rPr>
              <w:t xml:space="preserve"> </w:t>
            </w:r>
          </w:p>
        </w:tc>
        <w:tc>
          <w:tcPr>
            <w:tcW w:w="1711" w:type="dxa"/>
            <w:tcBorders>
              <w:top w:val="nil"/>
              <w:left w:val="nil"/>
              <w:bottom w:val="double" w:sz="4" w:space="0" w:color="auto"/>
              <w:right w:val="double" w:sz="4" w:space="0" w:color="auto"/>
            </w:tcBorders>
            <w:shd w:val="clear" w:color="auto" w:fill="EAF1DD"/>
            <w:tcMar>
              <w:top w:w="0" w:type="dxa"/>
              <w:left w:w="108" w:type="dxa"/>
              <w:bottom w:w="0" w:type="dxa"/>
              <w:right w:w="108" w:type="dxa"/>
            </w:tcMar>
            <w:hideMark/>
          </w:tcPr>
          <w:p w:rsidR="000450F4" w:rsidRPr="000450F4" w:rsidRDefault="000450F4" w:rsidP="000450F4">
            <w:pPr>
              <w:spacing w:before="60" w:after="60"/>
              <w:rPr>
                <w:rFonts w:ascii="Times New Roman" w:eastAsia="Times New Roman" w:hAnsi="Times New Roman" w:cs="Times New Roman"/>
                <w:sz w:val="24"/>
                <w:szCs w:val="24"/>
                <w:lang w:val="ru-RU" w:eastAsia="ru-RU"/>
              </w:rPr>
            </w:pPr>
            <w:r w:rsidRPr="000450F4">
              <w:rPr>
                <w:rFonts w:ascii="Arial Narrow" w:eastAsia="Times New Roman" w:hAnsi="Arial Narrow" w:cs="Times New Roman"/>
                <w:sz w:val="18"/>
                <w:lang w:val="en-US" w:eastAsia="ru-RU"/>
              </w:rPr>
              <w:t>Low cost in par with lead acid.</w:t>
            </w:r>
            <w:r w:rsidRPr="000450F4">
              <w:rPr>
                <w:rFonts w:ascii="Times New Roman" w:eastAsia="Times New Roman" w:hAnsi="Times New Roman" w:cs="Times New Roman"/>
                <w:sz w:val="24"/>
                <w:szCs w:val="24"/>
                <w:lang w:val="en-US" w:eastAsia="ru-RU"/>
              </w:rPr>
              <w:t xml:space="preserve"> </w:t>
            </w:r>
            <w:proofErr w:type="spellStart"/>
            <w:r w:rsidRPr="000450F4">
              <w:rPr>
                <w:rFonts w:ascii="Arial Narrow" w:eastAsia="Times New Roman" w:hAnsi="Arial Narrow" w:cs="Times New Roman"/>
                <w:sz w:val="18"/>
                <w:lang w:val="ru-RU" w:eastAsia="ru-RU"/>
              </w:rPr>
              <w:t>Can</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be</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fully</w:t>
            </w:r>
            <w:proofErr w:type="spellEnd"/>
            <w:r w:rsidRPr="000450F4">
              <w:rPr>
                <w:rFonts w:ascii="Arial Narrow" w:eastAsia="Times New Roman" w:hAnsi="Arial Narrow" w:cs="Times New Roman"/>
                <w:sz w:val="18"/>
                <w:lang w:val="ru-RU" w:eastAsia="ru-RU"/>
              </w:rPr>
              <w:t xml:space="preserve"> </w:t>
            </w:r>
            <w:proofErr w:type="spellStart"/>
            <w:r w:rsidRPr="000450F4">
              <w:rPr>
                <w:rFonts w:ascii="Arial Narrow" w:eastAsia="Times New Roman" w:hAnsi="Arial Narrow" w:cs="Times New Roman"/>
                <w:sz w:val="18"/>
                <w:lang w:val="ru-RU" w:eastAsia="ru-RU"/>
              </w:rPr>
              <w:t>discharged</w:t>
            </w:r>
            <w:proofErr w:type="spellEnd"/>
            <w:r w:rsidRPr="000450F4">
              <w:rPr>
                <w:rFonts w:ascii="Arial Narrow" w:eastAsia="Times New Roman" w:hAnsi="Arial Narrow" w:cs="Times New Roman"/>
                <w:sz w:val="18"/>
                <w:lang w:val="ru-RU" w:eastAsia="ru-RU"/>
              </w:rPr>
              <w:t>.</w:t>
            </w:r>
            <w:r w:rsidRPr="000450F4">
              <w:rPr>
                <w:rFonts w:ascii="Times New Roman" w:eastAsia="Times New Roman" w:hAnsi="Times New Roman" w:cs="Times New Roman"/>
                <w:sz w:val="24"/>
                <w:szCs w:val="24"/>
                <w:lang w:val="ru-RU" w:eastAsia="ru-RU"/>
              </w:rPr>
              <w:t xml:space="preserve"> </w:t>
            </w:r>
          </w:p>
        </w:tc>
      </w:tr>
    </w:tbl>
    <w:p w:rsidR="000450F4" w:rsidRPr="000450F4" w:rsidRDefault="000450F4" w:rsidP="000450F4">
      <w:pPr>
        <w:spacing w:before="100" w:beforeAutospacing="1" w:after="100" w:afterAutospacing="1"/>
        <w:rPr>
          <w:rFonts w:ascii="Times New Roman" w:eastAsia="Times New Roman" w:hAnsi="Times New Roman" w:cs="Times New Roman"/>
          <w:sz w:val="24"/>
          <w:szCs w:val="24"/>
          <w:lang w:val="en-US" w:eastAsia="ru-RU"/>
        </w:rPr>
      </w:pPr>
      <w:r w:rsidRPr="000450F4">
        <w:rPr>
          <w:rFonts w:ascii="Times New Roman" w:eastAsia="Times New Roman" w:hAnsi="Times New Roman" w:cs="Times New Roman"/>
          <w:b/>
          <w:bCs/>
          <w:sz w:val="24"/>
          <w:szCs w:val="24"/>
          <w:lang w:val="en-US" w:eastAsia="ru-RU"/>
        </w:rPr>
        <w:t>Table 1: Summary of most common future batteries.</w:t>
      </w:r>
      <w:r w:rsidRPr="000450F4">
        <w:rPr>
          <w:rFonts w:ascii="Times New Roman" w:eastAsia="Times New Roman" w:hAnsi="Times New Roman" w:cs="Times New Roman"/>
          <w:sz w:val="24"/>
          <w:szCs w:val="24"/>
          <w:lang w:val="en-US" w:eastAsia="ru-RU"/>
        </w:rPr>
        <w:t xml:space="preserve"> Readings are estimated and may vary with different versions and newer developments. </w:t>
      </w:r>
      <w:proofErr w:type="gramStart"/>
      <w:r w:rsidRPr="000450F4">
        <w:rPr>
          <w:rFonts w:ascii="Times New Roman" w:eastAsia="Times New Roman" w:hAnsi="Times New Roman" w:cs="Times New Roman"/>
          <w:sz w:val="24"/>
          <w:szCs w:val="24"/>
          <w:lang w:val="en-US" w:eastAsia="ru-RU"/>
        </w:rPr>
        <w:t xml:space="preserve">More information on </w:t>
      </w:r>
      <w:hyperlink r:id="rId5" w:history="1">
        <w:r w:rsidRPr="00F76AF9">
          <w:rPr>
            <w:rFonts w:ascii="Times New Roman" w:eastAsia="Times New Roman" w:hAnsi="Times New Roman" w:cs="Times New Roman"/>
            <w:sz w:val="24"/>
            <w:szCs w:val="24"/>
            <w:lang w:val="en-US" w:eastAsia="ru-RU"/>
          </w:rPr>
          <w:t xml:space="preserve"> Future Batteries</w:t>
        </w:r>
      </w:hyperlink>
      <w:r w:rsidRPr="000450F4">
        <w:rPr>
          <w:rFonts w:ascii="Times New Roman" w:eastAsia="Times New Roman" w:hAnsi="Times New Roman" w:cs="Times New Roman"/>
          <w:sz w:val="24"/>
          <w:szCs w:val="24"/>
          <w:lang w:val="en-US" w:eastAsia="ru-RU"/>
        </w:rPr>
        <w:t xml:space="preserve"> .</w:t>
      </w:r>
      <w:proofErr w:type="gramEnd"/>
      <w:r w:rsidRPr="000450F4">
        <w:rPr>
          <w:rFonts w:ascii="Times New Roman" w:eastAsia="Times New Roman" w:hAnsi="Times New Roman" w:cs="Times New Roman"/>
          <w:sz w:val="24"/>
          <w:szCs w:val="24"/>
          <w:lang w:val="en-US" w:eastAsia="ru-RU"/>
        </w:rPr>
        <w:t xml:space="preserve"> Readings are estimated and may vary with newest development. </w:t>
      </w:r>
    </w:p>
    <w:p w:rsidR="000450F4" w:rsidRPr="000450F4" w:rsidRDefault="000450F4" w:rsidP="000450F4">
      <w:pPr>
        <w:spacing w:before="100" w:beforeAutospacing="1" w:after="100" w:afterAutospacing="1"/>
        <w:rPr>
          <w:rFonts w:ascii="Times New Roman" w:eastAsia="Times New Roman" w:hAnsi="Times New Roman" w:cs="Times New Roman"/>
          <w:sz w:val="24"/>
          <w:szCs w:val="24"/>
          <w:lang w:val="ru-RU" w:eastAsia="ru-RU"/>
        </w:rPr>
      </w:pPr>
      <w:proofErr w:type="spellStart"/>
      <w:r w:rsidRPr="000450F4">
        <w:rPr>
          <w:rFonts w:ascii="Times New Roman" w:eastAsia="Times New Roman" w:hAnsi="Times New Roman" w:cs="Times New Roman"/>
          <w:sz w:val="24"/>
          <w:szCs w:val="24"/>
          <w:lang w:val="ru-RU" w:eastAsia="ru-RU"/>
        </w:rPr>
        <w:t>Last</w:t>
      </w:r>
      <w:proofErr w:type="spellEnd"/>
      <w:r w:rsidRPr="000450F4">
        <w:rPr>
          <w:rFonts w:ascii="Times New Roman" w:eastAsia="Times New Roman" w:hAnsi="Times New Roman" w:cs="Times New Roman"/>
          <w:sz w:val="24"/>
          <w:szCs w:val="24"/>
          <w:lang w:val="ru-RU" w:eastAsia="ru-RU"/>
        </w:rPr>
        <w:t xml:space="preserve"> </w:t>
      </w:r>
      <w:proofErr w:type="spellStart"/>
      <w:r w:rsidRPr="000450F4">
        <w:rPr>
          <w:rFonts w:ascii="Times New Roman" w:eastAsia="Times New Roman" w:hAnsi="Times New Roman" w:cs="Times New Roman"/>
          <w:sz w:val="24"/>
          <w:szCs w:val="24"/>
          <w:lang w:val="ru-RU" w:eastAsia="ru-RU"/>
        </w:rPr>
        <w:t>updated</w:t>
      </w:r>
      <w:proofErr w:type="spellEnd"/>
      <w:r w:rsidRPr="000450F4">
        <w:rPr>
          <w:rFonts w:ascii="Times New Roman" w:eastAsia="Times New Roman" w:hAnsi="Times New Roman" w:cs="Times New Roman"/>
          <w:sz w:val="24"/>
          <w:szCs w:val="24"/>
          <w:lang w:val="ru-RU" w:eastAsia="ru-RU"/>
        </w:rPr>
        <w:t xml:space="preserve"> 2016-07-21 </w:t>
      </w:r>
    </w:p>
    <w:p w:rsidR="00674831" w:rsidRDefault="00D16D59"/>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0450F4"/>
    <w:rsid w:val="000440EB"/>
    <w:rsid w:val="000450F4"/>
    <w:rsid w:val="00105458"/>
    <w:rsid w:val="001A6DBB"/>
    <w:rsid w:val="00200C7C"/>
    <w:rsid w:val="008C56BE"/>
    <w:rsid w:val="00971458"/>
    <w:rsid w:val="00B147DC"/>
    <w:rsid w:val="00B150B6"/>
    <w:rsid w:val="00C85CD0"/>
    <w:rsid w:val="00CF47B2"/>
    <w:rsid w:val="00D06711"/>
    <w:rsid w:val="00D16D59"/>
    <w:rsid w:val="00D4651B"/>
    <w:rsid w:val="00F76AF9"/>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0450F4"/>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50F4"/>
    <w:rPr>
      <w:rFonts w:ascii="Times New Roman" w:eastAsia="Times New Roman" w:hAnsi="Times New Roman" w:cs="Times New Roman"/>
      <w:b/>
      <w:bCs/>
      <w:kern w:val="36"/>
      <w:sz w:val="48"/>
      <w:szCs w:val="48"/>
      <w:lang w:val="ru-RU" w:eastAsia="ru-RU"/>
    </w:rPr>
  </w:style>
  <w:style w:type="character" w:customStyle="1" w:styleId="notranslate">
    <w:name w:val="notranslate"/>
    <w:basedOn w:val="a0"/>
    <w:rsid w:val="000450F4"/>
  </w:style>
  <w:style w:type="paragraph" w:styleId="a3">
    <w:name w:val="Normal (Web)"/>
    <w:basedOn w:val="a"/>
    <w:uiPriority w:val="99"/>
    <w:semiHidden/>
    <w:unhideWhenUsed/>
    <w:rsid w:val="000450F4"/>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Hyperlink"/>
    <w:basedOn w:val="a0"/>
    <w:uiPriority w:val="99"/>
    <w:semiHidden/>
    <w:unhideWhenUsed/>
    <w:rsid w:val="000450F4"/>
    <w:rPr>
      <w:color w:val="0000FF"/>
      <w:u w:val="single"/>
    </w:rPr>
  </w:style>
  <w:style w:type="character" w:styleId="a5">
    <w:name w:val="Strong"/>
    <w:basedOn w:val="a0"/>
    <w:uiPriority w:val="22"/>
    <w:qFormat/>
    <w:rsid w:val="000450F4"/>
    <w:rPr>
      <w:b/>
      <w:bCs/>
    </w:rPr>
  </w:style>
</w:styles>
</file>

<file path=word/webSettings.xml><?xml version="1.0" encoding="utf-8"?>
<w:webSettings xmlns:r="http://schemas.openxmlformats.org/officeDocument/2006/relationships" xmlns:w="http://schemas.openxmlformats.org/wordprocessingml/2006/main">
  <w:divs>
    <w:div w:id="502665020">
      <w:bodyDiv w:val="1"/>
      <w:marLeft w:val="0"/>
      <w:marRight w:val="0"/>
      <w:marTop w:val="0"/>
      <w:marBottom w:val="0"/>
      <w:divBdr>
        <w:top w:val="none" w:sz="0" w:space="0" w:color="auto"/>
        <w:left w:val="none" w:sz="0" w:space="0" w:color="auto"/>
        <w:bottom w:val="none" w:sz="0" w:space="0" w:color="auto"/>
        <w:right w:val="none" w:sz="0" w:space="0" w:color="auto"/>
      </w:divBdr>
    </w:div>
    <w:div w:id="117553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ranslate.googleusercontent.com/translate_c?anno=2&amp;depth=1&amp;hl=ru&amp;rurl=translate.google.com.ua&amp;sl=en&amp;sp=nmt4&amp;tl=ru&amp;u=http://batteryuniversity.com/learn/article/experimental_rechargeable_batteries&amp;usg=ALkJrhh-WGM_jfUycKHQVkGQHYknGOU7Iw" TargetMode="External"/><Relationship Id="rId4" Type="http://schemas.openxmlformats.org/officeDocument/2006/relationships/hyperlink" Target="https://translate.googleusercontent.com/translate_c?depth=1&amp;hl=ru&amp;prev=search&amp;rurl=translate.google.com.ua&amp;sl=en&amp;sp=nmt4&amp;u=http://batteryuniversity.com/learn/article/the_octagon_battery_what_makes_a_battery_a_battery&amp;usg=ALkJrhio32vQ0gfxWa7E18abTIIZZ2mBK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996</Words>
  <Characters>5680</Characters>
  <Application>Microsoft Office Word</Application>
  <DocSecurity>0</DocSecurity>
  <Lines>47</Lines>
  <Paragraphs>13</Paragraphs>
  <ScaleCrop>false</ScaleCrop>
  <Company>SPecialiST RePack</Company>
  <LinksUpToDate>false</LinksUpToDate>
  <CharactersWithSpaces>6663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2017-10-11T09:12:00Z</dcterms:created>
  <dcterms:modified xsi:type="dcterms:W3CDTF">2017-11-08T05:59:00Z</dcterms:modified>
</cp:coreProperties>
</file>