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364" w:rsidRPr="00354302" w:rsidRDefault="00224364" w:rsidP="00224364">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D25865" w:rsidRPr="00D25865" w:rsidRDefault="00D25865" w:rsidP="00D25865">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D25865">
        <w:rPr>
          <w:rFonts w:ascii="Times New Roman" w:eastAsia="Times New Roman" w:hAnsi="Times New Roman" w:cs="Times New Roman"/>
          <w:b/>
          <w:bCs/>
          <w:kern w:val="36"/>
          <w:sz w:val="48"/>
          <w:szCs w:val="48"/>
          <w:lang w:val="ru-RU" w:eastAsia="ru-RU"/>
        </w:rPr>
        <w:t xml:space="preserve">Чистая теплотворная способность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Сравните энергию батареи с ископаемым топливом и другими ресурсами</w:t>
      </w:r>
      <w:r w:rsidRPr="00D25865">
        <w:rPr>
          <w:rFonts w:ascii="Times New Roman" w:eastAsia="Times New Roman" w:hAnsi="Times New Roman" w:cs="Times New Roman"/>
          <w:sz w:val="24"/>
          <w:szCs w:val="24"/>
          <w:lang w:val="ru-RU"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С самого начала древесина была легко доступным топливом для человечества; однако в течение средневекового периода король Генрих VIII (1491-1547) был обеспокоен тем, что Англия не могла производить достаточное количество древесины для отопления, кулинарии и строительства домов, и он призвал граждан сохранять. Добыча угля в 1700-х годах подняла этот очевидный дефицит, и обильный новый источник энергии стал ядром промышленной революции. Но сжигание большого количества угля вскоре начало темнеть неба над городами и вызвало проблемы со здоровьем.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lang w:val="ru-RU" w:eastAsia="ru-RU"/>
        </w:rPr>
        <w:br/>
        <w:t>В 1859 году исследователи обнаружили нефть, сначала в Пенсильвании, а затем в Техасе. К 1900 году Ближний Восток стал ключевым поставщиком нефти, и после</w:t>
      </w:r>
      <w:proofErr w:type="gramStart"/>
      <w:r w:rsidRPr="00D25865">
        <w:rPr>
          <w:rFonts w:ascii="Times New Roman" w:eastAsia="Times New Roman" w:hAnsi="Times New Roman" w:cs="Times New Roman"/>
          <w:sz w:val="24"/>
          <w:szCs w:val="24"/>
          <w:lang w:val="ru-RU" w:eastAsia="ru-RU"/>
        </w:rPr>
        <w:t xml:space="preserve"> П</w:t>
      </w:r>
      <w:proofErr w:type="gramEnd"/>
      <w:r w:rsidRPr="00D25865">
        <w:rPr>
          <w:rFonts w:ascii="Times New Roman" w:eastAsia="Times New Roman" w:hAnsi="Times New Roman" w:cs="Times New Roman"/>
          <w:sz w:val="24"/>
          <w:szCs w:val="24"/>
          <w:lang w:val="ru-RU" w:eastAsia="ru-RU"/>
        </w:rPr>
        <w:t xml:space="preserve">ервой мировой войны Мексика, Венесуэла и Иран начали перекачивать жидкую энергию. Масло было дешевым, обильным, легким в транспортировке, безопасным в использовании и относительно чистым для сжигания; он вскоре стал предпочтительным энергетическим ресурсом.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lang w:val="ru-RU" w:eastAsia="ru-RU"/>
        </w:rPr>
        <w:br/>
        <w:t xml:space="preserve">Поскольку древесина привела к добыче угля и угля, ученые обратились к ядерной энергии, чтобы генерировать то, что считалось неограниченным пулом энергии по низкой цене. Обычными ядерными видами топлива являются уран-235 и плутоний-239, из которых плутоний-239 настолько мощный, что 1 кг может производить почти 10 миллионов кВтч электроэнергии. Научный писатель Дэвид </w:t>
      </w:r>
      <w:proofErr w:type="spellStart"/>
      <w:r w:rsidRPr="00D25865">
        <w:rPr>
          <w:rFonts w:ascii="Times New Roman" w:eastAsia="Times New Roman" w:hAnsi="Times New Roman" w:cs="Times New Roman"/>
          <w:sz w:val="24"/>
          <w:szCs w:val="24"/>
          <w:lang w:val="ru-RU" w:eastAsia="ru-RU"/>
        </w:rPr>
        <w:t>Диц</w:t>
      </w:r>
      <w:proofErr w:type="spellEnd"/>
      <w:r w:rsidRPr="00D25865">
        <w:rPr>
          <w:rFonts w:ascii="Times New Roman" w:eastAsia="Times New Roman" w:hAnsi="Times New Roman" w:cs="Times New Roman"/>
          <w:sz w:val="24"/>
          <w:szCs w:val="24"/>
          <w:lang w:val="ru-RU" w:eastAsia="ru-RU"/>
        </w:rPr>
        <w:t xml:space="preserve"> (1897-1984) писал: «Вместо того</w:t>
      </w:r>
      <w:proofErr w:type="gramStart"/>
      <w:r w:rsidRPr="00D25865">
        <w:rPr>
          <w:rFonts w:ascii="Times New Roman" w:eastAsia="Times New Roman" w:hAnsi="Times New Roman" w:cs="Times New Roman"/>
          <w:sz w:val="24"/>
          <w:szCs w:val="24"/>
          <w:lang w:val="ru-RU" w:eastAsia="ru-RU"/>
        </w:rPr>
        <w:t>,</w:t>
      </w:r>
      <w:proofErr w:type="gramEnd"/>
      <w:r w:rsidRPr="00D25865">
        <w:rPr>
          <w:rFonts w:ascii="Times New Roman" w:eastAsia="Times New Roman" w:hAnsi="Times New Roman" w:cs="Times New Roman"/>
          <w:sz w:val="24"/>
          <w:szCs w:val="24"/>
          <w:lang w:val="ru-RU" w:eastAsia="ru-RU"/>
        </w:rPr>
        <w:t xml:space="preserve"> чтобы заполнять бензобак вашего автомобиля два или три раза в неделю, вы будете путешествовать в течение года на шарик с атомной энергией размером с витаминную таблетку».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lang w:val="ru-RU" w:eastAsia="ru-RU"/>
        </w:rPr>
        <w:br/>
        <w:t xml:space="preserve">В 1950-х годах атомные электростанции начали производство электроэнергии, а атомные подводные лодки и авианосцы стали обычным явлением. Были внесены поправки, и Закон об атомной энергии предложил частному сектору использовать ядерную энергию. Это было достигнуто с острой кривой обучения, которая привела к несчастным случаям и кризисам. Самыми серьезными ядерными авариями стали «Три мили» в США, Чернобыль на Украине и </w:t>
      </w:r>
      <w:proofErr w:type="spellStart"/>
      <w:r w:rsidRPr="00D25865">
        <w:rPr>
          <w:rFonts w:ascii="Times New Roman" w:eastAsia="Times New Roman" w:hAnsi="Times New Roman" w:cs="Times New Roman"/>
          <w:sz w:val="24"/>
          <w:szCs w:val="24"/>
          <w:lang w:val="ru-RU" w:eastAsia="ru-RU"/>
        </w:rPr>
        <w:t>Фукусима</w:t>
      </w:r>
      <w:proofErr w:type="spellEnd"/>
      <w:r w:rsidRPr="00D25865">
        <w:rPr>
          <w:rFonts w:ascii="Times New Roman" w:eastAsia="Times New Roman" w:hAnsi="Times New Roman" w:cs="Times New Roman"/>
          <w:sz w:val="24"/>
          <w:szCs w:val="24"/>
          <w:lang w:val="ru-RU" w:eastAsia="ru-RU"/>
        </w:rPr>
        <w:t xml:space="preserve"> в Японии. Огромность ущерба привела к замедлению темпов роста ядерного оружия и по сей день остается проблемой радиация и удаление отработавшего топлива.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lang w:val="ru-RU" w:eastAsia="ru-RU"/>
        </w:rPr>
        <w:br/>
        <w:t xml:space="preserve">Ученые указали на водород как на следующее энергетическое чудо, поскольку оно имеет неограниченный запас и чист. Автомобили, работающие на водородных </w:t>
      </w:r>
      <w:r w:rsidRPr="00D25865">
        <w:rPr>
          <w:rFonts w:ascii="Times New Roman" w:eastAsia="Times New Roman" w:hAnsi="Times New Roman" w:cs="Times New Roman"/>
          <w:color w:val="0000FF"/>
          <w:sz w:val="24"/>
          <w:szCs w:val="24"/>
          <w:u w:val="single"/>
          <w:lang w:val="ru-RU" w:eastAsia="ru-RU"/>
        </w:rPr>
        <w:t>топливных элементах,</w:t>
      </w:r>
      <w:r w:rsidRPr="00D25865">
        <w:rPr>
          <w:rFonts w:ascii="Times New Roman" w:eastAsia="Times New Roman" w:hAnsi="Times New Roman" w:cs="Times New Roman"/>
          <w:sz w:val="24"/>
          <w:szCs w:val="24"/>
          <w:lang w:val="ru-RU" w:eastAsia="ru-RU"/>
        </w:rPr>
        <w:t xml:space="preserve"> будут работать так чисто, что горячая вода из выхлопной трубы может использоваться для подачи чая. Но водород стоит дорого, </w:t>
      </w:r>
      <w:proofErr w:type="gramStart"/>
      <w:r w:rsidRPr="00D25865">
        <w:rPr>
          <w:rFonts w:ascii="Times New Roman" w:eastAsia="Times New Roman" w:hAnsi="Times New Roman" w:cs="Times New Roman"/>
          <w:sz w:val="24"/>
          <w:szCs w:val="24"/>
          <w:lang w:val="ru-RU" w:eastAsia="ru-RU"/>
        </w:rPr>
        <w:t>потому</w:t>
      </w:r>
      <w:proofErr w:type="gramEnd"/>
      <w:r w:rsidRPr="00D25865">
        <w:rPr>
          <w:rFonts w:ascii="Times New Roman" w:eastAsia="Times New Roman" w:hAnsi="Times New Roman" w:cs="Times New Roman"/>
          <w:sz w:val="24"/>
          <w:szCs w:val="24"/>
          <w:lang w:val="ru-RU" w:eastAsia="ru-RU"/>
        </w:rPr>
        <w:t xml:space="preserve"> что требуется столько энергии, сколько нужно. После долгого ожидания водород превратился в трубопровод.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lang w:val="ru-RU" w:eastAsia="ru-RU"/>
        </w:rPr>
        <w:br/>
        <w:t xml:space="preserve">Большая часть мировой энергии приходится на сжигание углеводородов в виде нефти, природного газа и угля, которые остаются остатками живой материи в прошлые геологические времена. Солнце, источник всей жизни, обеспечивало эти консервированные энергии, но они </w:t>
      </w:r>
      <w:proofErr w:type="spellStart"/>
      <w:r w:rsidRPr="00D25865">
        <w:rPr>
          <w:rFonts w:ascii="Times New Roman" w:eastAsia="Times New Roman" w:hAnsi="Times New Roman" w:cs="Times New Roman"/>
          <w:sz w:val="24"/>
          <w:szCs w:val="24"/>
          <w:lang w:val="ru-RU" w:eastAsia="ru-RU"/>
        </w:rPr>
        <w:t>невозобновлялись</w:t>
      </w:r>
      <w:proofErr w:type="spellEnd"/>
      <w:r w:rsidRPr="00D25865">
        <w:rPr>
          <w:rFonts w:ascii="Times New Roman" w:eastAsia="Times New Roman" w:hAnsi="Times New Roman" w:cs="Times New Roman"/>
          <w:sz w:val="24"/>
          <w:szCs w:val="24"/>
          <w:lang w:val="ru-RU" w:eastAsia="ru-RU"/>
        </w:rPr>
        <w:t xml:space="preserve">. На рисунке 1 показано топливо, используемое для выработки электроэнергии. Уголь, наиболее распространенное топливо, производит наибольший объем CO2; природный газ примерно вдвое меньше, чем у угольного эквивалента, а нефть находится где-то посередине. </w:t>
      </w:r>
    </w:p>
    <w:tbl>
      <w:tblPr>
        <w:tblW w:w="8550" w:type="dxa"/>
        <w:tblCellSpacing w:w="7" w:type="dxa"/>
        <w:tblCellMar>
          <w:top w:w="150" w:type="dxa"/>
          <w:left w:w="150" w:type="dxa"/>
          <w:bottom w:w="150" w:type="dxa"/>
          <w:right w:w="150" w:type="dxa"/>
        </w:tblCellMar>
        <w:tblLook w:val="04A0"/>
      </w:tblPr>
      <w:tblGrid>
        <w:gridCol w:w="8550"/>
      </w:tblGrid>
      <w:tr w:rsidR="00D25865" w:rsidRPr="00D25865" w:rsidTr="00D25865">
        <w:trPr>
          <w:tblCellSpacing w:w="7" w:type="dxa"/>
        </w:trPr>
        <w:tc>
          <w:tcPr>
            <w:tcW w:w="0" w:type="auto"/>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3429000" cy="1847850"/>
                  <wp:effectExtent l="19050" t="0" r="0" b="0"/>
                  <wp:docPr id="1" name="Рисунок 1" descr="Глобальное производство электроэнерг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лобальное производство электроэнергии"/>
                          <pic:cNvPicPr>
                            <a:picLocks noChangeAspect="1" noChangeArrowheads="1"/>
                          </pic:cNvPicPr>
                        </pic:nvPicPr>
                        <pic:blipFill>
                          <a:blip r:embed="rId4"/>
                          <a:srcRect/>
                          <a:stretch>
                            <a:fillRect/>
                          </a:stretch>
                        </pic:blipFill>
                        <pic:spPr bwMode="auto">
                          <a:xfrm>
                            <a:off x="0" y="0"/>
                            <a:ext cx="3429000" cy="1847850"/>
                          </a:xfrm>
                          <a:prstGeom prst="rect">
                            <a:avLst/>
                          </a:prstGeom>
                          <a:noFill/>
                          <a:ln w="9525">
                            <a:noFill/>
                            <a:miter lim="800000"/>
                            <a:headEnd/>
                            <a:tailEnd/>
                          </a:ln>
                        </pic:spPr>
                      </pic:pic>
                    </a:graphicData>
                  </a:graphic>
                </wp:inline>
              </w:drawing>
            </w:r>
          </w:p>
        </w:tc>
      </w:tr>
      <w:tr w:rsidR="00D25865" w:rsidRPr="00D25865" w:rsidTr="00D25865">
        <w:trPr>
          <w:tblCellSpacing w:w="7" w:type="dxa"/>
        </w:trPr>
        <w:tc>
          <w:tcPr>
            <w:tcW w:w="0" w:type="auto"/>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Рисунок 1: Глобальная выработка электроэнергии топливом (МЭА-2014).</w:t>
            </w:r>
            <w:r w:rsidRPr="00D25865">
              <w:rPr>
                <w:rFonts w:ascii="Times New Roman" w:eastAsia="Times New Roman" w:hAnsi="Times New Roman" w:cs="Times New Roman"/>
                <w:sz w:val="24"/>
                <w:szCs w:val="24"/>
                <w:lang w:val="ru-RU" w:eastAsia="ru-RU"/>
              </w:rPr>
              <w:t xml:space="preserve"> Уголь дешевый, но выделяет около двухсот CO2 природного газа. Выброс CO2 в атмосферу находится между углем и природным газом.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vertAlign w:val="superscript"/>
                <w:lang w:val="ru-RU" w:eastAsia="ru-RU"/>
              </w:rPr>
              <w:t>Судебная практика: Внутреннее энергетическое агентство</w:t>
            </w:r>
            <w:r w:rsidRPr="00D25865">
              <w:rPr>
                <w:rFonts w:ascii="Times New Roman" w:eastAsia="Times New Roman" w:hAnsi="Times New Roman" w:cs="Times New Roman"/>
                <w:sz w:val="24"/>
                <w:szCs w:val="24"/>
                <w:lang w:val="ru-RU" w:eastAsia="ru-RU"/>
              </w:rPr>
              <w:t xml:space="preserve"> </w:t>
            </w:r>
          </w:p>
        </w:tc>
      </w:tr>
    </w:tbl>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br/>
        <w:t xml:space="preserve">В таблице 2 приведена чистая теплотворная способность (NCV) и эффективность различных источников энергии </w:t>
      </w:r>
      <w:proofErr w:type="gramStart"/>
      <w:r w:rsidRPr="00D25865">
        <w:rPr>
          <w:rFonts w:ascii="Times New Roman" w:eastAsia="Times New Roman" w:hAnsi="Times New Roman" w:cs="Times New Roman"/>
          <w:sz w:val="24"/>
          <w:szCs w:val="24"/>
          <w:lang w:val="ru-RU" w:eastAsia="ru-RU"/>
        </w:rPr>
        <w:t>в</w:t>
      </w:r>
      <w:proofErr w:type="gramEnd"/>
      <w:r w:rsidRPr="00D25865">
        <w:rPr>
          <w:rFonts w:ascii="Times New Roman" w:eastAsia="Times New Roman" w:hAnsi="Times New Roman" w:cs="Times New Roman"/>
          <w:sz w:val="24"/>
          <w:szCs w:val="24"/>
          <w:lang w:val="ru-RU" w:eastAsia="ru-RU"/>
        </w:rPr>
        <w:t xml:space="preserve"> Вт / ч. Дизель и бензин затмевают водород и </w:t>
      </w:r>
      <w:proofErr w:type="spellStart"/>
      <w:r w:rsidRPr="00D25865">
        <w:rPr>
          <w:rFonts w:ascii="Times New Roman" w:eastAsia="Times New Roman" w:hAnsi="Times New Roman" w:cs="Times New Roman"/>
          <w:sz w:val="24"/>
          <w:szCs w:val="24"/>
          <w:lang w:val="ru-RU" w:eastAsia="ru-RU"/>
        </w:rPr>
        <w:t>литий-ионную</w:t>
      </w:r>
      <w:proofErr w:type="spellEnd"/>
      <w:r w:rsidRPr="00D25865">
        <w:rPr>
          <w:rFonts w:ascii="Times New Roman" w:eastAsia="Times New Roman" w:hAnsi="Times New Roman" w:cs="Times New Roman"/>
          <w:sz w:val="24"/>
          <w:szCs w:val="24"/>
          <w:lang w:val="ru-RU" w:eastAsia="ru-RU"/>
        </w:rPr>
        <w:t xml:space="preserve"> батарею с точки зрения NCV. Любое отклонение от простого процесса сжигания для сбора энергии отвечает более высоким затратам энергии, но усиление должно быть компенсировано выгодой для создания меньше парникового газа (CO2).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200400"/>
            <wp:effectExtent l="19050" t="0" r="0" b="0"/>
            <wp:docPr id="2" name="Рисунок 2" descr="Чистые теплотворные св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Чистые теплотворные свойства"/>
                    <pic:cNvPicPr>
                      <a:picLocks noChangeAspect="1" noChangeArrowheads="1"/>
                    </pic:cNvPicPr>
                  </pic:nvPicPr>
                  <pic:blipFill>
                    <a:blip r:embed="rId5"/>
                    <a:srcRect/>
                    <a:stretch>
                      <a:fillRect/>
                    </a:stretch>
                  </pic:blipFill>
                  <pic:spPr bwMode="auto">
                    <a:xfrm>
                      <a:off x="0" y="0"/>
                      <a:ext cx="5429250" cy="3200400"/>
                    </a:xfrm>
                    <a:prstGeom prst="rect">
                      <a:avLst/>
                    </a:prstGeom>
                    <a:noFill/>
                    <a:ln w="9525">
                      <a:noFill/>
                      <a:miter lim="800000"/>
                      <a:headEnd/>
                      <a:tailEnd/>
                    </a:ln>
                  </pic:spPr>
                </pic:pic>
              </a:graphicData>
            </a:graphic>
          </wp:inline>
        </w:drawing>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b/>
          <w:bCs/>
          <w:sz w:val="24"/>
          <w:szCs w:val="24"/>
          <w:lang w:val="ru-RU" w:eastAsia="ru-RU"/>
        </w:rPr>
        <w:t>Рисунок 2: Чистые теплотворные способности.</w:t>
      </w:r>
      <w:r w:rsidRPr="00D25865">
        <w:rPr>
          <w:rFonts w:ascii="Times New Roman" w:eastAsia="Times New Roman" w:hAnsi="Times New Roman" w:cs="Times New Roman"/>
          <w:sz w:val="24"/>
          <w:szCs w:val="24"/>
          <w:lang w:val="ru-RU" w:eastAsia="ru-RU"/>
        </w:rPr>
        <w:t xml:space="preserve"> Дизель и бензин превосходят водород и литий-ион. Эффективность преобразования - это тепловая мощность и не включает трение и сопротивление.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vertAlign w:val="superscript"/>
          <w:lang w:val="ru-RU" w:eastAsia="ru-RU"/>
        </w:rPr>
        <w:t>*</w:t>
      </w:r>
      <w:r w:rsidRPr="00D25865">
        <w:rPr>
          <w:rFonts w:ascii="Times New Roman" w:eastAsia="Times New Roman" w:hAnsi="Times New Roman" w:cs="Times New Roman"/>
          <w:sz w:val="24"/>
          <w:szCs w:val="24"/>
          <w:lang w:val="ru-RU" w:eastAsia="ru-RU"/>
        </w:rPr>
        <w:t xml:space="preserve"> </w:t>
      </w:r>
      <w:r w:rsidRPr="00D25865">
        <w:rPr>
          <w:rFonts w:ascii="Times New Roman" w:eastAsia="Times New Roman" w:hAnsi="Times New Roman" w:cs="Times New Roman"/>
          <w:sz w:val="24"/>
          <w:szCs w:val="24"/>
          <w:vertAlign w:val="superscript"/>
          <w:lang w:val="ru-RU" w:eastAsia="ru-RU"/>
        </w:rPr>
        <w:t>СПГ (сжатый природный газ) составляет 250 бар (3,625 фунт / кв</w:t>
      </w:r>
      <w:proofErr w:type="gramStart"/>
      <w:r w:rsidRPr="00D25865">
        <w:rPr>
          <w:rFonts w:ascii="Times New Roman" w:eastAsia="Times New Roman" w:hAnsi="Times New Roman" w:cs="Times New Roman"/>
          <w:sz w:val="24"/>
          <w:szCs w:val="24"/>
          <w:vertAlign w:val="superscript"/>
          <w:lang w:val="ru-RU" w:eastAsia="ru-RU"/>
        </w:rPr>
        <w:t>.д</w:t>
      </w:r>
      <w:proofErr w:type="gramEnd"/>
      <w:r w:rsidRPr="00D25865">
        <w:rPr>
          <w:rFonts w:ascii="Times New Roman" w:eastAsia="Times New Roman" w:hAnsi="Times New Roman" w:cs="Times New Roman"/>
          <w:sz w:val="24"/>
          <w:szCs w:val="24"/>
          <w:vertAlign w:val="superscript"/>
          <w:lang w:val="ru-RU" w:eastAsia="ru-RU"/>
        </w:rPr>
        <w:t>юйм)</w:t>
      </w:r>
      <w:r w:rsidRPr="00D25865">
        <w:rPr>
          <w:rFonts w:ascii="Times New Roman" w:eastAsia="Times New Roman" w:hAnsi="Times New Roman" w:cs="Times New Roman"/>
          <w:sz w:val="24"/>
          <w:szCs w:val="24"/>
          <w:lang w:val="ru-RU" w:eastAsia="ru-RU"/>
        </w:rPr>
        <w:t xml:space="preserve">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vertAlign w:val="superscript"/>
          <w:lang w:val="ru-RU" w:eastAsia="ru-RU"/>
        </w:rPr>
        <w:t>**</w:t>
      </w:r>
      <w:r w:rsidRPr="00D25865">
        <w:rPr>
          <w:rFonts w:ascii="Times New Roman" w:eastAsia="Times New Roman" w:hAnsi="Times New Roman" w:cs="Times New Roman"/>
          <w:sz w:val="24"/>
          <w:szCs w:val="24"/>
          <w:lang w:val="ru-RU" w:eastAsia="ru-RU"/>
        </w:rPr>
        <w:t xml:space="preserve"> </w:t>
      </w:r>
      <w:r w:rsidRPr="00D25865">
        <w:rPr>
          <w:rFonts w:ascii="Times New Roman" w:eastAsia="Times New Roman" w:hAnsi="Times New Roman" w:cs="Times New Roman"/>
          <w:sz w:val="24"/>
          <w:szCs w:val="24"/>
          <w:vertAlign w:val="superscript"/>
          <w:lang w:val="ru-RU" w:eastAsia="ru-RU"/>
        </w:rPr>
        <w:t>Водород составляет 350 бар (5000 фунтов / кв. Дюйм)</w:t>
      </w:r>
      <w:r w:rsidRPr="00D25865">
        <w:rPr>
          <w:rFonts w:ascii="Times New Roman" w:eastAsia="Times New Roman" w:hAnsi="Times New Roman" w:cs="Times New Roman"/>
          <w:sz w:val="24"/>
          <w:szCs w:val="24"/>
          <w:lang w:val="ru-RU"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br/>
        <w:t>В таблице 3 приведены сводные данные по чистой теплотворной способности древних и современных видов топлива по массе (</w:t>
      </w:r>
      <w:proofErr w:type="gramStart"/>
      <w:r w:rsidRPr="00D25865">
        <w:rPr>
          <w:rFonts w:ascii="Times New Roman" w:eastAsia="Times New Roman" w:hAnsi="Times New Roman" w:cs="Times New Roman"/>
          <w:sz w:val="24"/>
          <w:szCs w:val="24"/>
          <w:lang w:val="ru-RU" w:eastAsia="ru-RU"/>
        </w:rPr>
        <w:t>кг</w:t>
      </w:r>
      <w:proofErr w:type="gramEnd"/>
      <w:r w:rsidRPr="00D25865">
        <w:rPr>
          <w:rFonts w:ascii="Times New Roman" w:eastAsia="Times New Roman" w:hAnsi="Times New Roman" w:cs="Times New Roman"/>
          <w:sz w:val="24"/>
          <w:szCs w:val="24"/>
          <w:lang w:val="ru-RU" w:eastAsia="ru-RU"/>
        </w:rPr>
        <w:t xml:space="preserve">) и объему (литр). За исключением водорода по массе, углеводороды предлагают самую высокую энергию по весу. </w:t>
      </w:r>
    </w:p>
    <w:tbl>
      <w:tblPr>
        <w:tblW w:w="8550" w:type="dxa"/>
        <w:tblCellSpacing w:w="7" w:type="dxa"/>
        <w:tblCellMar>
          <w:top w:w="75" w:type="dxa"/>
          <w:left w:w="75" w:type="dxa"/>
          <w:bottom w:w="75" w:type="dxa"/>
          <w:right w:w="75" w:type="dxa"/>
        </w:tblCellMar>
        <w:tblLook w:val="04A0"/>
      </w:tblPr>
      <w:tblGrid>
        <w:gridCol w:w="3115"/>
        <w:gridCol w:w="2691"/>
        <w:gridCol w:w="2744"/>
      </w:tblGrid>
      <w:tr w:rsidR="00D25865" w:rsidRPr="00D25865" w:rsidTr="00D25865">
        <w:trPr>
          <w:tblHeader/>
          <w:tblCellSpacing w:w="7" w:type="dxa"/>
        </w:trPr>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ru-RU" w:eastAsia="ru-RU"/>
              </w:rPr>
            </w:pPr>
            <w:r w:rsidRPr="00D25865">
              <w:rPr>
                <w:rFonts w:ascii="Times New Roman" w:eastAsia="Times New Roman" w:hAnsi="Times New Roman" w:cs="Times New Roman"/>
                <w:b/>
                <w:bCs/>
                <w:sz w:val="24"/>
                <w:szCs w:val="24"/>
                <w:lang w:val="ru-RU" w:eastAsia="ru-RU"/>
              </w:rPr>
              <w:t xml:space="preserve">топливо </w:t>
            </w:r>
          </w:p>
        </w:tc>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ru-RU" w:eastAsia="ru-RU"/>
              </w:rPr>
            </w:pPr>
            <w:r w:rsidRPr="00D25865">
              <w:rPr>
                <w:rFonts w:ascii="Times New Roman" w:eastAsia="Times New Roman" w:hAnsi="Times New Roman" w:cs="Times New Roman"/>
                <w:b/>
                <w:bCs/>
                <w:sz w:val="24"/>
                <w:szCs w:val="24"/>
                <w:lang w:val="ru-RU" w:eastAsia="ru-RU"/>
              </w:rPr>
              <w:t>Энергия по массе (</w:t>
            </w:r>
            <w:proofErr w:type="gramStart"/>
            <w:r w:rsidRPr="00D25865">
              <w:rPr>
                <w:rFonts w:ascii="Times New Roman" w:eastAsia="Times New Roman" w:hAnsi="Times New Roman" w:cs="Times New Roman"/>
                <w:b/>
                <w:bCs/>
                <w:sz w:val="24"/>
                <w:szCs w:val="24"/>
                <w:lang w:val="ru-RU" w:eastAsia="ru-RU"/>
              </w:rPr>
              <w:t>Вт</w:t>
            </w:r>
            <w:proofErr w:type="gramEnd"/>
            <w:r w:rsidRPr="00D25865">
              <w:rPr>
                <w:rFonts w:ascii="Times New Roman" w:eastAsia="Times New Roman" w:hAnsi="Times New Roman" w:cs="Times New Roman"/>
                <w:b/>
                <w:bCs/>
                <w:sz w:val="24"/>
                <w:szCs w:val="24"/>
                <w:lang w:val="ru-RU" w:eastAsia="ru-RU"/>
              </w:rPr>
              <w:t xml:space="preserve"> / кг) </w:t>
            </w:r>
          </w:p>
        </w:tc>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ru-RU" w:eastAsia="ru-RU"/>
              </w:rPr>
            </w:pPr>
            <w:r w:rsidRPr="00D25865">
              <w:rPr>
                <w:rFonts w:ascii="Times New Roman" w:eastAsia="Times New Roman" w:hAnsi="Times New Roman" w:cs="Times New Roman"/>
                <w:b/>
                <w:bCs/>
                <w:sz w:val="24"/>
                <w:szCs w:val="24"/>
                <w:lang w:val="ru-RU" w:eastAsia="ru-RU"/>
              </w:rPr>
              <w:t>Энергия по объему (</w:t>
            </w:r>
            <w:proofErr w:type="gramStart"/>
            <w:r w:rsidRPr="00D25865">
              <w:rPr>
                <w:rFonts w:ascii="Times New Roman" w:eastAsia="Times New Roman" w:hAnsi="Times New Roman" w:cs="Times New Roman"/>
                <w:b/>
                <w:bCs/>
                <w:sz w:val="24"/>
                <w:szCs w:val="24"/>
                <w:lang w:val="ru-RU" w:eastAsia="ru-RU"/>
              </w:rPr>
              <w:t>Вт</w:t>
            </w:r>
            <w:proofErr w:type="gramEnd"/>
            <w:r w:rsidRPr="00D25865">
              <w:rPr>
                <w:rFonts w:ascii="Times New Roman" w:eastAsia="Times New Roman" w:hAnsi="Times New Roman" w:cs="Times New Roman"/>
                <w:b/>
                <w:bCs/>
                <w:sz w:val="24"/>
                <w:szCs w:val="24"/>
                <w:lang w:val="ru-RU" w:eastAsia="ru-RU"/>
              </w:rPr>
              <w:t xml:space="preserve"> / л)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Водород</w:t>
            </w:r>
            <w:r w:rsidRPr="00D25865">
              <w:rPr>
                <w:rFonts w:ascii="Times New Roman" w:eastAsia="Times New Roman" w:hAnsi="Times New Roman" w:cs="Times New Roman"/>
                <w:sz w:val="24"/>
                <w:szCs w:val="24"/>
                <w:lang w:val="ru-RU" w:eastAsia="ru-RU"/>
              </w:rPr>
              <w:t xml:space="preserve"> (350 бар) *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39300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750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lastRenderedPageBreak/>
              <w:t>Жидкий водород *</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39000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+2600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Пропан</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13900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+6600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Бутан</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13600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+7800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Дизельное топливо</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12700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10700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бензин</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12200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9700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Природный газ</w:t>
            </w:r>
            <w:r w:rsidRPr="00D25865">
              <w:rPr>
                <w:rFonts w:ascii="Times New Roman" w:eastAsia="Times New Roman" w:hAnsi="Times New Roman" w:cs="Times New Roman"/>
                <w:sz w:val="24"/>
                <w:szCs w:val="24"/>
                <w:lang w:val="ru-RU" w:eastAsia="ru-RU"/>
              </w:rPr>
              <w:t xml:space="preserve"> (250 бар)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12100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+3100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Телесный жир</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10500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9700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Спирт этиловый</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7850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6100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Черный уголь</w:t>
            </w:r>
            <w:r w:rsidRPr="00D25865">
              <w:rPr>
                <w:rFonts w:ascii="Times New Roman" w:eastAsia="Times New Roman" w:hAnsi="Times New Roman" w:cs="Times New Roman"/>
                <w:sz w:val="24"/>
                <w:szCs w:val="24"/>
                <w:lang w:val="ru-RU" w:eastAsia="ru-RU"/>
              </w:rPr>
              <w:t xml:space="preserve"> (твердый)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+6600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9400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метанол</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+6400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+4600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Дерево</w:t>
            </w:r>
            <w:r w:rsidRPr="00D25865">
              <w:rPr>
                <w:rFonts w:ascii="Times New Roman" w:eastAsia="Times New Roman" w:hAnsi="Times New Roman" w:cs="Times New Roman"/>
                <w:sz w:val="24"/>
                <w:szCs w:val="24"/>
                <w:lang w:val="ru-RU" w:eastAsia="ru-RU"/>
              </w:rPr>
              <w:t xml:space="preserve"> (среднее)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+2300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540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proofErr w:type="gramStart"/>
            <w:r w:rsidRPr="00D25865">
              <w:rPr>
                <w:rFonts w:ascii="Times New Roman" w:eastAsia="Times New Roman" w:hAnsi="Times New Roman" w:cs="Times New Roman"/>
                <w:b/>
                <w:bCs/>
                <w:sz w:val="24"/>
                <w:szCs w:val="24"/>
                <w:lang w:val="ru-RU" w:eastAsia="ru-RU"/>
              </w:rPr>
              <w:t>Литий-кобальтовая</w:t>
            </w:r>
            <w:proofErr w:type="spellEnd"/>
            <w:proofErr w:type="gramEnd"/>
            <w:r w:rsidRPr="00D25865">
              <w:rPr>
                <w:rFonts w:ascii="Times New Roman" w:eastAsia="Times New Roman" w:hAnsi="Times New Roman" w:cs="Times New Roman"/>
                <w:b/>
                <w:bCs/>
                <w:sz w:val="24"/>
                <w:szCs w:val="24"/>
                <w:lang w:val="ru-RU" w:eastAsia="ru-RU"/>
              </w:rPr>
              <w:t xml:space="preserve"> батарея</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150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330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Li-марганцевых</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280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Маховик</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210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 xml:space="preserve">Аккумулятор </w:t>
            </w:r>
            <w:proofErr w:type="spellStart"/>
            <w:r w:rsidRPr="00D25865">
              <w:rPr>
                <w:rFonts w:ascii="Times New Roman" w:eastAsia="Times New Roman" w:hAnsi="Times New Roman" w:cs="Times New Roman"/>
                <w:b/>
                <w:bCs/>
                <w:sz w:val="24"/>
                <w:szCs w:val="24"/>
                <w:lang w:val="ru-RU" w:eastAsia="ru-RU"/>
              </w:rPr>
              <w:t>NiMH</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180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Свинцово-кислотная батарея</w:t>
            </w:r>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40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64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Сжатый воздух</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34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17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Ионистор</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5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73 </w:t>
            </w:r>
          </w:p>
        </w:tc>
      </w:tr>
    </w:tbl>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ru-RU" w:eastAsia="ru-RU"/>
        </w:rPr>
        <w:t>Таблица 3: Плотность энергии ископаемого топлива и батарей.</w:t>
      </w:r>
      <w:r w:rsidRPr="00D25865">
        <w:rPr>
          <w:rFonts w:ascii="Times New Roman" w:eastAsia="Times New Roman" w:hAnsi="Times New Roman" w:cs="Times New Roman"/>
          <w:sz w:val="24"/>
          <w:szCs w:val="24"/>
          <w:lang w:val="ru-RU" w:eastAsia="ru-RU"/>
        </w:rPr>
        <w:t xml:space="preserve"> Ископаемое топливо несет примерно в 100 раз больше энергии на массу по сравнению с Li-ионом. </w:t>
      </w:r>
      <w:r w:rsidRPr="00D25865">
        <w:rPr>
          <w:rFonts w:ascii="Times New Roman" w:eastAsia="Times New Roman" w:hAnsi="Times New Roman" w:cs="Times New Roman"/>
          <w:sz w:val="24"/>
          <w:szCs w:val="24"/>
          <w:lang w:val="ru-RU" w:eastAsia="ru-RU"/>
        </w:rPr>
        <w:br/>
      </w:r>
      <w:r w:rsidRPr="00D25865">
        <w:rPr>
          <w:rFonts w:ascii="Times New Roman" w:eastAsia="Times New Roman" w:hAnsi="Times New Roman" w:cs="Times New Roman"/>
          <w:sz w:val="24"/>
          <w:szCs w:val="24"/>
          <w:vertAlign w:val="superscript"/>
          <w:lang w:val="ru-RU" w:eastAsia="ru-RU"/>
        </w:rPr>
        <w:t>Составлено из разных источников.</w:t>
      </w:r>
      <w:r w:rsidRPr="00D25865">
        <w:rPr>
          <w:rFonts w:ascii="Times New Roman" w:eastAsia="Times New Roman" w:hAnsi="Times New Roman" w:cs="Times New Roman"/>
          <w:sz w:val="24"/>
          <w:szCs w:val="24"/>
          <w:lang w:val="ru-RU" w:eastAsia="ru-RU"/>
        </w:rPr>
        <w:t xml:space="preserve"> </w:t>
      </w:r>
      <w:r w:rsidRPr="00D25865">
        <w:rPr>
          <w:rFonts w:ascii="Times New Roman" w:eastAsia="Times New Roman" w:hAnsi="Times New Roman" w:cs="Times New Roman"/>
          <w:sz w:val="24"/>
          <w:szCs w:val="24"/>
          <w:vertAlign w:val="superscript"/>
          <w:lang w:val="ru-RU" w:eastAsia="ru-RU"/>
        </w:rPr>
        <w:t>Значения являются приблизительными.</w:t>
      </w:r>
      <w:r w:rsidRPr="00D25865">
        <w:rPr>
          <w:rFonts w:ascii="Times New Roman" w:eastAsia="Times New Roman" w:hAnsi="Times New Roman" w:cs="Times New Roman"/>
          <w:sz w:val="24"/>
          <w:szCs w:val="24"/>
          <w:lang w:val="ru-RU"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vertAlign w:val="superscript"/>
          <w:lang w:val="ru-RU" w:eastAsia="ru-RU"/>
        </w:rPr>
        <w:t>* Водород имеет самое высокое отношение массы к массе (</w:t>
      </w:r>
      <w:proofErr w:type="gramStart"/>
      <w:r w:rsidRPr="00D25865">
        <w:rPr>
          <w:rFonts w:ascii="Times New Roman" w:eastAsia="Times New Roman" w:hAnsi="Times New Roman" w:cs="Times New Roman"/>
          <w:sz w:val="24"/>
          <w:szCs w:val="24"/>
          <w:vertAlign w:val="superscript"/>
          <w:lang w:val="ru-RU" w:eastAsia="ru-RU"/>
        </w:rPr>
        <w:t>Вт</w:t>
      </w:r>
      <w:proofErr w:type="gramEnd"/>
      <w:r w:rsidRPr="00D25865">
        <w:rPr>
          <w:rFonts w:ascii="Times New Roman" w:eastAsia="Times New Roman" w:hAnsi="Times New Roman" w:cs="Times New Roman"/>
          <w:sz w:val="24"/>
          <w:szCs w:val="24"/>
          <w:vertAlign w:val="superscript"/>
          <w:lang w:val="ru-RU" w:eastAsia="ru-RU"/>
        </w:rPr>
        <w:t xml:space="preserve"> / кг), но энергия по объему (Вт / л) показывает более точную картину с точки зрения хранения и доставки.</w:t>
      </w:r>
      <w:r w:rsidRPr="00D25865">
        <w:rPr>
          <w:rFonts w:ascii="Times New Roman" w:eastAsia="Times New Roman" w:hAnsi="Times New Roman" w:cs="Times New Roman"/>
          <w:sz w:val="24"/>
          <w:szCs w:val="24"/>
          <w:lang w:val="ru-RU" w:eastAsia="ru-RU"/>
        </w:rPr>
        <w:t xml:space="preserve"> </w:t>
      </w:r>
      <w:r w:rsidRPr="00D25865">
        <w:rPr>
          <w:rFonts w:ascii="Times New Roman" w:eastAsia="Times New Roman" w:hAnsi="Times New Roman" w:cs="Times New Roman"/>
          <w:sz w:val="24"/>
          <w:szCs w:val="24"/>
          <w:vertAlign w:val="superscript"/>
          <w:lang w:val="ru-RU" w:eastAsia="ru-RU"/>
        </w:rPr>
        <w:t>Дизель имеет почти в 14 раз удельную энергию чистого водорода по объему (750 Вт / л при 350 бар или 5000 фунтов / кв. Дюйм)</w:t>
      </w:r>
      <w:r w:rsidRPr="00D25865">
        <w:rPr>
          <w:rFonts w:ascii="Times New Roman" w:eastAsia="Times New Roman" w:hAnsi="Times New Roman" w:cs="Times New Roman"/>
          <w:sz w:val="24"/>
          <w:szCs w:val="24"/>
          <w:lang w:val="ru-RU"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br/>
      </w:r>
      <w:proofErr w:type="gramStart"/>
      <w:r w:rsidRPr="00D25865">
        <w:rPr>
          <w:rFonts w:ascii="Times New Roman" w:eastAsia="Times New Roman" w:hAnsi="Times New Roman" w:cs="Times New Roman"/>
          <w:sz w:val="24"/>
          <w:szCs w:val="24"/>
          <w:lang w:val="ru-RU" w:eastAsia="ru-RU"/>
        </w:rPr>
        <w:t>Нефть и природный газ могут быть извлечены из земли дешево и с небольшой подготовкой.</w:t>
      </w:r>
      <w:proofErr w:type="gramEnd"/>
      <w:r w:rsidRPr="00D25865">
        <w:rPr>
          <w:rFonts w:ascii="Times New Roman" w:eastAsia="Times New Roman" w:hAnsi="Times New Roman" w:cs="Times New Roman"/>
          <w:sz w:val="24"/>
          <w:szCs w:val="24"/>
          <w:lang w:val="ru-RU" w:eastAsia="ru-RU"/>
        </w:rPr>
        <w:t xml:space="preserve"> Водород, в сравнении, нуждается в энергии, которую нужно производить, и ее трудно хранить. Экономика - решающий фактор при выборе топлива для отопления и мобильности. Это ставит экологические проблемы на </w:t>
      </w:r>
      <w:proofErr w:type="spellStart"/>
      <w:r w:rsidRPr="00D25865">
        <w:rPr>
          <w:rFonts w:ascii="Times New Roman" w:eastAsia="Times New Roman" w:hAnsi="Times New Roman" w:cs="Times New Roman"/>
          <w:sz w:val="24"/>
          <w:szCs w:val="24"/>
          <w:lang w:val="ru-RU" w:eastAsia="ru-RU"/>
        </w:rPr>
        <w:t>backburner</w:t>
      </w:r>
      <w:proofErr w:type="spellEnd"/>
      <w:r w:rsidRPr="00D25865">
        <w:rPr>
          <w:rFonts w:ascii="Times New Roman" w:eastAsia="Times New Roman" w:hAnsi="Times New Roman" w:cs="Times New Roman"/>
          <w:sz w:val="24"/>
          <w:szCs w:val="24"/>
          <w:lang w:val="ru-RU" w:eastAsia="ru-RU"/>
        </w:rPr>
        <w:t xml:space="preserve">. Ископаемое топливо является одним из самых дешевых, наиболее эффективных и </w:t>
      </w:r>
      <w:proofErr w:type="gramStart"/>
      <w:r w:rsidRPr="00D25865">
        <w:rPr>
          <w:rFonts w:ascii="Times New Roman" w:eastAsia="Times New Roman" w:hAnsi="Times New Roman" w:cs="Times New Roman"/>
          <w:sz w:val="24"/>
          <w:szCs w:val="24"/>
          <w:lang w:val="ru-RU" w:eastAsia="ru-RU"/>
        </w:rPr>
        <w:t>легко доступных</w:t>
      </w:r>
      <w:proofErr w:type="gramEnd"/>
      <w:r w:rsidRPr="00D25865">
        <w:rPr>
          <w:rFonts w:ascii="Times New Roman" w:eastAsia="Times New Roman" w:hAnsi="Times New Roman" w:cs="Times New Roman"/>
          <w:sz w:val="24"/>
          <w:szCs w:val="24"/>
          <w:lang w:val="ru-RU" w:eastAsia="ru-RU"/>
        </w:rPr>
        <w:t xml:space="preserve"> видов топлива, но экологический ущерб, когда он потребляется в больших масштабах, начинает привлекать всеобщее внимание.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Последнее обновление: 2016-03-06</w:t>
      </w:r>
    </w:p>
    <w:p w:rsidR="00674831" w:rsidRDefault="00224364">
      <w:pPr>
        <w:rPr>
          <w:lang w:val="ru-RU"/>
        </w:rPr>
      </w:pPr>
    </w:p>
    <w:p w:rsidR="00D25865" w:rsidRPr="00224364" w:rsidRDefault="00D25865" w:rsidP="00D25865">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D25865">
        <w:rPr>
          <w:rFonts w:ascii="Times New Roman" w:eastAsia="Times New Roman" w:hAnsi="Times New Roman" w:cs="Times New Roman"/>
          <w:b/>
          <w:bCs/>
          <w:kern w:val="36"/>
          <w:sz w:val="48"/>
          <w:szCs w:val="48"/>
          <w:lang w:val="en-US" w:eastAsia="ru-RU"/>
        </w:rPr>
        <w:t>Net</w:t>
      </w:r>
      <w:r w:rsidRPr="00224364">
        <w:rPr>
          <w:rFonts w:ascii="Times New Roman" w:eastAsia="Times New Roman" w:hAnsi="Times New Roman" w:cs="Times New Roman"/>
          <w:b/>
          <w:bCs/>
          <w:kern w:val="36"/>
          <w:sz w:val="48"/>
          <w:szCs w:val="48"/>
          <w:lang w:val="ru-RU" w:eastAsia="ru-RU"/>
        </w:rPr>
        <w:t xml:space="preserve"> </w:t>
      </w:r>
      <w:r w:rsidRPr="00D25865">
        <w:rPr>
          <w:rFonts w:ascii="Times New Roman" w:eastAsia="Times New Roman" w:hAnsi="Times New Roman" w:cs="Times New Roman"/>
          <w:b/>
          <w:bCs/>
          <w:kern w:val="36"/>
          <w:sz w:val="48"/>
          <w:szCs w:val="48"/>
          <w:lang w:val="en-US" w:eastAsia="ru-RU"/>
        </w:rPr>
        <w:t>Calorific</w:t>
      </w:r>
      <w:r w:rsidRPr="00224364">
        <w:rPr>
          <w:rFonts w:ascii="Times New Roman" w:eastAsia="Times New Roman" w:hAnsi="Times New Roman" w:cs="Times New Roman"/>
          <w:b/>
          <w:bCs/>
          <w:kern w:val="36"/>
          <w:sz w:val="48"/>
          <w:szCs w:val="48"/>
          <w:lang w:val="ru-RU" w:eastAsia="ru-RU"/>
        </w:rPr>
        <w:t xml:space="preserve"> </w:t>
      </w:r>
      <w:r w:rsidRPr="00D25865">
        <w:rPr>
          <w:rFonts w:ascii="Times New Roman" w:eastAsia="Times New Roman" w:hAnsi="Times New Roman" w:cs="Times New Roman"/>
          <w:b/>
          <w:bCs/>
          <w:kern w:val="36"/>
          <w:sz w:val="48"/>
          <w:szCs w:val="48"/>
          <w:lang w:val="en-US" w:eastAsia="ru-RU"/>
        </w:rPr>
        <w:t>Value</w:t>
      </w:r>
      <w:r w:rsidRPr="00224364">
        <w:rPr>
          <w:rFonts w:ascii="Times New Roman" w:eastAsia="Times New Roman" w:hAnsi="Times New Roman" w:cs="Times New Roman"/>
          <w:b/>
          <w:bCs/>
          <w:kern w:val="36"/>
          <w:sz w:val="48"/>
          <w:szCs w:val="48"/>
          <w:lang w:val="ru-RU"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b/>
          <w:bCs/>
          <w:sz w:val="24"/>
          <w:szCs w:val="24"/>
          <w:lang w:val="en-US" w:eastAsia="ru-RU"/>
        </w:rPr>
        <w:t>Compare battery energy with fossil fuel and other resources</w:t>
      </w:r>
      <w:r w:rsidRPr="00D25865">
        <w:rPr>
          <w:rFonts w:ascii="Times New Roman" w:eastAsia="Times New Roman" w:hAnsi="Times New Roman" w:cs="Times New Roman"/>
          <w:sz w:val="24"/>
          <w:szCs w:val="24"/>
          <w:lang w:val="en-US"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sz w:val="24"/>
          <w:szCs w:val="24"/>
          <w:lang w:val="en-US" w:eastAsia="ru-RU"/>
        </w:rPr>
        <w:lastRenderedPageBreak/>
        <w:t xml:space="preserve">Since the beginning of time, wood was a readily available fuel to mankind; however during the medieval period, King Henry VIII (1491–1547) was concerned that England could not produce enough wood for heating, cooking and building houses and he urged citizens to conserve. Coal mining in the 1700s lifted this apparent shortage and the abundant new energy source became the nucleus for the Industrial Revolution. But burning large amounts of coal soon began to darken the skies over cities and caused health problems.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lang w:val="en-US" w:eastAsia="ru-RU"/>
        </w:rPr>
        <w:br/>
        <w:t xml:space="preserve">In 1859, explorers discovered oil, first in Pennsylvania and then in Texas. By 1900, the Middle East became a key supplier of oil, and after World War I, Mexico, Venezuela and Iran began pumping liquid energy. Oil was cheap, plentiful, easy to transport, safe to use and relatively clean to burn; it soon became the preferred energy resource.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lang w:val="en-US" w:eastAsia="ru-RU"/>
        </w:rPr>
        <w:br/>
        <w:t xml:space="preserve">As wood led to coal and coal to oil, scientists turned to nuclear power to generate what was seen as an unlimited pool of energy at low cost. The common nuclear fuels are uranium-235 and plutonium-239, of which plutonium-239 is so powerful that 1kg can produce nearly 10 million kWh of electricity. Science writer David Dietz (1897–1984) wrote, “Instead of filling the gas tank of your car two or three times a week, you will travel for a year on a pellet of atomic energy the size of a vitamin pill.”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lang w:val="en-US" w:eastAsia="ru-RU"/>
        </w:rPr>
        <w:br/>
        <w:t xml:space="preserve">In the 1950s, nuclear plants began generating electricity and nuclear-powered submarines and aircraft carriers became common. Amendments were written and the Atomic Energy Act invited the private sector to harness nuclear energy. This was met with a sharp learning curve that led to accidents and meltdowns. The most serious nuclear accidents were Three Mile Island in the USA, Chernobyl in the Ukraine and Fukushima in Japan. The enormity of damage led to slowing nuclear growth and to this day, radiation and disposal of spent fuel remains a problem.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lang w:val="en-US" w:eastAsia="ru-RU"/>
        </w:rPr>
        <w:br/>
        <w:t xml:space="preserve">Scientists pointed to hydrogen as the next energy miracle as it has an unlimited supply and is clean. Cars powered by the hydrogen </w:t>
      </w:r>
      <w:r w:rsidRPr="00D25865">
        <w:rPr>
          <w:rFonts w:ascii="Times New Roman" w:eastAsia="Times New Roman" w:hAnsi="Times New Roman" w:cs="Times New Roman"/>
          <w:color w:val="0000FF"/>
          <w:sz w:val="24"/>
          <w:szCs w:val="24"/>
          <w:u w:val="single"/>
          <w:lang w:val="en-US" w:eastAsia="ru-RU"/>
        </w:rPr>
        <w:t>fuel cells</w:t>
      </w:r>
      <w:r w:rsidRPr="00D25865">
        <w:rPr>
          <w:rFonts w:ascii="Times New Roman" w:eastAsia="Times New Roman" w:hAnsi="Times New Roman" w:cs="Times New Roman"/>
          <w:sz w:val="24"/>
          <w:szCs w:val="24"/>
          <w:lang w:val="en-US" w:eastAsia="ru-RU"/>
        </w:rPr>
        <w:t xml:space="preserve"> would run so clean that the hot water from the tailpipe could be used to serve tea. But hydrogen is expensive to produce because it takes as much energy to create as it delivers. After much anticipation, hydrogen became a pipedream.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lang w:val="en-US" w:eastAsia="ru-RU"/>
        </w:rPr>
        <w:br/>
        <w:t xml:space="preserve">Much of the global energy comes by burning hydrocarbons in the form of petroleum, natural gas and coal that are leftovers of living matter from past geological times. The sun, the source of all life, provided these canned energies but they are non-renewable. Figure 1 illustrates the fuels used to generate electricity. Coal, the most common fuel, produces the highest amount of CO2; natural gas is about half that of the coal equivalent, and oil sits somewhere in between. </w:t>
      </w:r>
    </w:p>
    <w:tbl>
      <w:tblPr>
        <w:tblW w:w="8550" w:type="dxa"/>
        <w:tblCellSpacing w:w="7" w:type="dxa"/>
        <w:tblCellMar>
          <w:top w:w="150" w:type="dxa"/>
          <w:left w:w="150" w:type="dxa"/>
          <w:bottom w:w="150" w:type="dxa"/>
          <w:right w:w="150" w:type="dxa"/>
        </w:tblCellMar>
        <w:tblLook w:val="04A0"/>
      </w:tblPr>
      <w:tblGrid>
        <w:gridCol w:w="8550"/>
      </w:tblGrid>
      <w:tr w:rsidR="00D25865" w:rsidRPr="00D25865" w:rsidTr="00D25865">
        <w:trPr>
          <w:tblCellSpacing w:w="7" w:type="dxa"/>
        </w:trPr>
        <w:tc>
          <w:tcPr>
            <w:tcW w:w="0" w:type="auto"/>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429000" cy="1847850"/>
                  <wp:effectExtent l="19050" t="0" r="0" b="0"/>
                  <wp:docPr id="5" name="Рисунок 5" descr="Global Electricity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obal Electricity Generation"/>
                          <pic:cNvPicPr>
                            <a:picLocks noChangeAspect="1" noChangeArrowheads="1"/>
                          </pic:cNvPicPr>
                        </pic:nvPicPr>
                        <pic:blipFill>
                          <a:blip r:embed="rId4"/>
                          <a:srcRect/>
                          <a:stretch>
                            <a:fillRect/>
                          </a:stretch>
                        </pic:blipFill>
                        <pic:spPr bwMode="auto">
                          <a:xfrm>
                            <a:off x="0" y="0"/>
                            <a:ext cx="3429000" cy="1847850"/>
                          </a:xfrm>
                          <a:prstGeom prst="rect">
                            <a:avLst/>
                          </a:prstGeom>
                          <a:noFill/>
                          <a:ln w="9525">
                            <a:noFill/>
                            <a:miter lim="800000"/>
                            <a:headEnd/>
                            <a:tailEnd/>
                          </a:ln>
                        </pic:spPr>
                      </pic:pic>
                    </a:graphicData>
                  </a:graphic>
                </wp:inline>
              </w:drawing>
            </w:r>
          </w:p>
        </w:tc>
      </w:tr>
      <w:tr w:rsidR="00D25865" w:rsidRPr="00D25865" w:rsidTr="00D25865">
        <w:trPr>
          <w:tblCellSpacing w:w="7" w:type="dxa"/>
        </w:trPr>
        <w:tc>
          <w:tcPr>
            <w:tcW w:w="0" w:type="auto"/>
            <w:vAlign w:val="center"/>
            <w:hideMark/>
          </w:tcPr>
          <w:p w:rsidR="00D25865" w:rsidRPr="00D25865" w:rsidRDefault="00D25865" w:rsidP="00D25865">
            <w:pP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b/>
                <w:bCs/>
                <w:sz w:val="24"/>
                <w:szCs w:val="24"/>
                <w:lang w:val="en-US" w:eastAsia="ru-RU"/>
              </w:rPr>
              <w:t>Figure 1: Global electricity generation by fuel (IEA 2014).</w:t>
            </w:r>
            <w:r w:rsidRPr="00D25865">
              <w:rPr>
                <w:rFonts w:ascii="Times New Roman" w:eastAsia="Times New Roman" w:hAnsi="Times New Roman" w:cs="Times New Roman"/>
                <w:sz w:val="24"/>
                <w:szCs w:val="24"/>
                <w:lang w:val="en-US" w:eastAsia="ru-RU"/>
              </w:rPr>
              <w:t xml:space="preserve"> Coal is cheap but emits about twice the CO2 of natural gas. The CO2 emmission of oil is in between coal and natural gas. </w:t>
            </w:r>
            <w:r w:rsidRPr="00D25865">
              <w:rPr>
                <w:rFonts w:ascii="Times New Roman" w:eastAsia="Times New Roman" w:hAnsi="Times New Roman" w:cs="Times New Roman"/>
                <w:sz w:val="24"/>
                <w:szCs w:val="24"/>
                <w:lang w:val="en-US" w:eastAsia="ru-RU"/>
              </w:rPr>
              <w:br/>
            </w:r>
            <w:proofErr w:type="spellStart"/>
            <w:r w:rsidRPr="00D25865">
              <w:rPr>
                <w:rFonts w:ascii="Times New Roman" w:eastAsia="Times New Roman" w:hAnsi="Times New Roman" w:cs="Times New Roman"/>
                <w:sz w:val="24"/>
                <w:szCs w:val="24"/>
                <w:vertAlign w:val="superscript"/>
                <w:lang w:val="ru-RU" w:eastAsia="ru-RU"/>
              </w:rPr>
              <w:t>Courtesty</w:t>
            </w:r>
            <w:proofErr w:type="spellEnd"/>
            <w:r w:rsidRPr="00D25865">
              <w:rPr>
                <w:rFonts w:ascii="Times New Roman" w:eastAsia="Times New Roman" w:hAnsi="Times New Roman" w:cs="Times New Roman"/>
                <w:sz w:val="24"/>
                <w:szCs w:val="24"/>
                <w:vertAlign w:val="superscript"/>
                <w:lang w:val="ru-RU" w:eastAsia="ru-RU"/>
              </w:rPr>
              <w:t xml:space="preserve">: </w:t>
            </w:r>
            <w:proofErr w:type="spellStart"/>
            <w:r w:rsidRPr="00D25865">
              <w:rPr>
                <w:rFonts w:ascii="Times New Roman" w:eastAsia="Times New Roman" w:hAnsi="Times New Roman" w:cs="Times New Roman"/>
                <w:sz w:val="24"/>
                <w:szCs w:val="24"/>
                <w:vertAlign w:val="superscript"/>
                <w:lang w:val="ru-RU" w:eastAsia="ru-RU"/>
              </w:rPr>
              <w:t>Internal</w:t>
            </w:r>
            <w:proofErr w:type="spellEnd"/>
            <w:r w:rsidRPr="00D25865">
              <w:rPr>
                <w:rFonts w:ascii="Times New Roman" w:eastAsia="Times New Roman" w:hAnsi="Times New Roman" w:cs="Times New Roman"/>
                <w:sz w:val="24"/>
                <w:szCs w:val="24"/>
                <w:vertAlign w:val="superscript"/>
                <w:lang w:val="ru-RU" w:eastAsia="ru-RU"/>
              </w:rPr>
              <w:t xml:space="preserve"> </w:t>
            </w:r>
            <w:proofErr w:type="spellStart"/>
            <w:r w:rsidRPr="00D25865">
              <w:rPr>
                <w:rFonts w:ascii="Times New Roman" w:eastAsia="Times New Roman" w:hAnsi="Times New Roman" w:cs="Times New Roman"/>
                <w:sz w:val="24"/>
                <w:szCs w:val="24"/>
                <w:vertAlign w:val="superscript"/>
                <w:lang w:val="ru-RU" w:eastAsia="ru-RU"/>
              </w:rPr>
              <w:t>Energy</w:t>
            </w:r>
            <w:proofErr w:type="spellEnd"/>
            <w:r w:rsidRPr="00D25865">
              <w:rPr>
                <w:rFonts w:ascii="Times New Roman" w:eastAsia="Times New Roman" w:hAnsi="Times New Roman" w:cs="Times New Roman"/>
                <w:sz w:val="24"/>
                <w:szCs w:val="24"/>
                <w:vertAlign w:val="superscript"/>
                <w:lang w:val="ru-RU" w:eastAsia="ru-RU"/>
              </w:rPr>
              <w:t xml:space="preserve"> </w:t>
            </w:r>
            <w:proofErr w:type="spellStart"/>
            <w:r w:rsidRPr="00D25865">
              <w:rPr>
                <w:rFonts w:ascii="Times New Roman" w:eastAsia="Times New Roman" w:hAnsi="Times New Roman" w:cs="Times New Roman"/>
                <w:sz w:val="24"/>
                <w:szCs w:val="24"/>
                <w:vertAlign w:val="superscript"/>
                <w:lang w:val="ru-RU" w:eastAsia="ru-RU"/>
              </w:rPr>
              <w:t>Agency</w:t>
            </w:r>
            <w:proofErr w:type="spellEnd"/>
            <w:r w:rsidRPr="00D25865">
              <w:rPr>
                <w:rFonts w:ascii="Times New Roman" w:eastAsia="Times New Roman" w:hAnsi="Times New Roman" w:cs="Times New Roman"/>
                <w:sz w:val="24"/>
                <w:szCs w:val="24"/>
                <w:lang w:val="ru-RU" w:eastAsia="ru-RU"/>
              </w:rPr>
              <w:t xml:space="preserve"> </w:t>
            </w:r>
          </w:p>
        </w:tc>
      </w:tr>
    </w:tbl>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sz w:val="24"/>
          <w:szCs w:val="24"/>
          <w:lang w:val="en-US" w:eastAsia="ru-RU"/>
        </w:rPr>
        <w:br/>
        <w:t xml:space="preserve">Table 2 lists the net calorific value (NCV) and efficiency of various energy sources in Wh per liter. Diesel and gasoline overshadow hydrogen and the Li-ion battery in terms of NCV. Any departure from a simple combustion process to harvest energy is met with higher energy costs, but the gain must be offset with the benefit of generating less greenhouse gas (CO2).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200400"/>
            <wp:effectExtent l="19050" t="0" r="0" b="0"/>
            <wp:docPr id="6" name="Рисунок 6" descr="Net Calorific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t Calorific Values"/>
                    <pic:cNvPicPr>
                      <a:picLocks noChangeAspect="1" noChangeArrowheads="1"/>
                    </pic:cNvPicPr>
                  </pic:nvPicPr>
                  <pic:blipFill>
                    <a:blip r:embed="rId5"/>
                    <a:srcRect/>
                    <a:stretch>
                      <a:fillRect/>
                    </a:stretch>
                  </pic:blipFill>
                  <pic:spPr bwMode="auto">
                    <a:xfrm>
                      <a:off x="0" y="0"/>
                      <a:ext cx="5429250" cy="3200400"/>
                    </a:xfrm>
                    <a:prstGeom prst="rect">
                      <a:avLst/>
                    </a:prstGeom>
                    <a:noFill/>
                    <a:ln w="9525">
                      <a:noFill/>
                      <a:miter lim="800000"/>
                      <a:headEnd/>
                      <a:tailEnd/>
                    </a:ln>
                  </pic:spPr>
                </pic:pic>
              </a:graphicData>
            </a:graphic>
          </wp:inline>
        </w:drawing>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b/>
          <w:bCs/>
          <w:sz w:val="24"/>
          <w:szCs w:val="24"/>
          <w:lang w:val="en-US" w:eastAsia="ru-RU"/>
        </w:rPr>
        <w:t>Figure 2: Net calorific values.</w:t>
      </w:r>
      <w:r w:rsidRPr="00D25865">
        <w:rPr>
          <w:rFonts w:ascii="Times New Roman" w:eastAsia="Times New Roman" w:hAnsi="Times New Roman" w:cs="Times New Roman"/>
          <w:sz w:val="24"/>
          <w:szCs w:val="24"/>
          <w:lang w:val="en-US" w:eastAsia="ru-RU"/>
        </w:rPr>
        <w:t xml:space="preserve"> Diesel and gasoline surpass hydrogen and Li-ion. The conversion efficiency is thermal output and does not include friction and drag.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vertAlign w:val="superscript"/>
          <w:lang w:val="en-US" w:eastAsia="ru-RU"/>
        </w:rPr>
        <w:t>*</w:t>
      </w:r>
      <w:r w:rsidRPr="00D25865">
        <w:rPr>
          <w:rFonts w:ascii="Times New Roman" w:eastAsia="Times New Roman" w:hAnsi="Times New Roman" w:cs="Times New Roman"/>
          <w:sz w:val="24"/>
          <w:szCs w:val="24"/>
          <w:lang w:val="en-US" w:eastAsia="ru-RU"/>
        </w:rPr>
        <w:t xml:space="preserve"> </w:t>
      </w:r>
      <w:r w:rsidRPr="00D25865">
        <w:rPr>
          <w:rFonts w:ascii="Times New Roman" w:eastAsia="Times New Roman" w:hAnsi="Times New Roman" w:cs="Times New Roman"/>
          <w:sz w:val="24"/>
          <w:szCs w:val="24"/>
          <w:vertAlign w:val="superscript"/>
          <w:lang w:val="en-US" w:eastAsia="ru-RU"/>
        </w:rPr>
        <w:t>CNG (compressed natural gas) is 250 bars (3,625psi)</w:t>
      </w:r>
      <w:r w:rsidRPr="00D25865">
        <w:rPr>
          <w:rFonts w:ascii="Times New Roman" w:eastAsia="Times New Roman" w:hAnsi="Times New Roman" w:cs="Times New Roman"/>
          <w:sz w:val="24"/>
          <w:szCs w:val="24"/>
          <w:lang w:val="en-US" w:eastAsia="ru-RU"/>
        </w:rPr>
        <w:t xml:space="preserve">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vertAlign w:val="superscript"/>
          <w:lang w:val="en-US" w:eastAsia="ru-RU"/>
        </w:rPr>
        <w:t>**</w:t>
      </w:r>
      <w:r w:rsidRPr="00D25865">
        <w:rPr>
          <w:rFonts w:ascii="Times New Roman" w:eastAsia="Times New Roman" w:hAnsi="Times New Roman" w:cs="Times New Roman"/>
          <w:sz w:val="24"/>
          <w:szCs w:val="24"/>
          <w:lang w:val="en-US" w:eastAsia="ru-RU"/>
        </w:rPr>
        <w:t xml:space="preserve"> </w:t>
      </w:r>
      <w:r w:rsidRPr="00D25865">
        <w:rPr>
          <w:rFonts w:ascii="Times New Roman" w:eastAsia="Times New Roman" w:hAnsi="Times New Roman" w:cs="Times New Roman"/>
          <w:sz w:val="24"/>
          <w:szCs w:val="24"/>
          <w:vertAlign w:val="superscript"/>
          <w:lang w:val="en-US" w:eastAsia="ru-RU"/>
        </w:rPr>
        <w:t>Hydrogen is at 350 bar (5,000psi)</w:t>
      </w:r>
      <w:r w:rsidRPr="00D25865">
        <w:rPr>
          <w:rFonts w:ascii="Times New Roman" w:eastAsia="Times New Roman" w:hAnsi="Times New Roman" w:cs="Times New Roman"/>
          <w:sz w:val="24"/>
          <w:szCs w:val="24"/>
          <w:lang w:val="en-US"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sz w:val="24"/>
          <w:szCs w:val="24"/>
          <w:lang w:val="en-US" w:eastAsia="ru-RU"/>
        </w:rPr>
        <w:br/>
        <w:t xml:space="preserve">Table 3 provides a summary of the net calorific values of ancient and modern fuels by mass (kg) and volume (liter). With the exception of hydrogen by mass, hydrocarbons offer the highest energy by weight. </w:t>
      </w:r>
    </w:p>
    <w:tbl>
      <w:tblPr>
        <w:tblW w:w="8550" w:type="dxa"/>
        <w:tblCellSpacing w:w="7" w:type="dxa"/>
        <w:tblCellMar>
          <w:top w:w="75" w:type="dxa"/>
          <w:left w:w="75" w:type="dxa"/>
          <w:bottom w:w="75" w:type="dxa"/>
          <w:right w:w="75" w:type="dxa"/>
        </w:tblCellMar>
        <w:tblLook w:val="04A0"/>
      </w:tblPr>
      <w:tblGrid>
        <w:gridCol w:w="2539"/>
        <w:gridCol w:w="2973"/>
        <w:gridCol w:w="3038"/>
      </w:tblGrid>
      <w:tr w:rsidR="00D25865" w:rsidRPr="00D25865" w:rsidTr="00D25865">
        <w:trPr>
          <w:tblHeader/>
          <w:tblCellSpacing w:w="7" w:type="dxa"/>
        </w:trPr>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ru-RU" w:eastAsia="ru-RU"/>
              </w:rPr>
            </w:pPr>
            <w:proofErr w:type="spellStart"/>
            <w:r w:rsidRPr="00D25865">
              <w:rPr>
                <w:rFonts w:ascii="Times New Roman" w:eastAsia="Times New Roman" w:hAnsi="Times New Roman" w:cs="Times New Roman"/>
                <w:b/>
                <w:bCs/>
                <w:sz w:val="24"/>
                <w:szCs w:val="24"/>
                <w:lang w:val="ru-RU" w:eastAsia="ru-RU"/>
              </w:rPr>
              <w:t>Fuel</w:t>
            </w:r>
            <w:proofErr w:type="spellEnd"/>
            <w:r w:rsidRPr="00D25865">
              <w:rPr>
                <w:rFonts w:ascii="Times New Roman" w:eastAsia="Times New Roman" w:hAnsi="Times New Roman" w:cs="Times New Roman"/>
                <w:b/>
                <w:bCs/>
                <w:sz w:val="24"/>
                <w:szCs w:val="24"/>
                <w:lang w:val="ru-RU" w:eastAsia="ru-RU"/>
              </w:rPr>
              <w:t xml:space="preserve"> </w:t>
            </w:r>
          </w:p>
        </w:tc>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en-US" w:eastAsia="ru-RU"/>
              </w:rPr>
            </w:pPr>
            <w:r w:rsidRPr="00D25865">
              <w:rPr>
                <w:rFonts w:ascii="Times New Roman" w:eastAsia="Times New Roman" w:hAnsi="Times New Roman" w:cs="Times New Roman"/>
                <w:b/>
                <w:bCs/>
                <w:sz w:val="24"/>
                <w:szCs w:val="24"/>
                <w:lang w:val="en-US" w:eastAsia="ru-RU"/>
              </w:rPr>
              <w:t xml:space="preserve">Energy by mass (Wh/kg) </w:t>
            </w:r>
          </w:p>
        </w:tc>
        <w:tc>
          <w:tcPr>
            <w:tcW w:w="0" w:type="auto"/>
            <w:shd w:val="clear" w:color="auto" w:fill="D9D9D9"/>
            <w:vAlign w:val="center"/>
            <w:hideMark/>
          </w:tcPr>
          <w:p w:rsidR="00D25865" w:rsidRPr="00D25865" w:rsidRDefault="00D25865" w:rsidP="00D25865">
            <w:pPr>
              <w:jc w:val="center"/>
              <w:rPr>
                <w:rFonts w:ascii="Times New Roman" w:eastAsia="Times New Roman" w:hAnsi="Times New Roman" w:cs="Times New Roman"/>
                <w:b/>
                <w:bCs/>
                <w:sz w:val="24"/>
                <w:szCs w:val="24"/>
                <w:lang w:val="en-US" w:eastAsia="ru-RU"/>
              </w:rPr>
            </w:pPr>
            <w:r w:rsidRPr="00D25865">
              <w:rPr>
                <w:rFonts w:ascii="Times New Roman" w:eastAsia="Times New Roman" w:hAnsi="Times New Roman" w:cs="Times New Roman"/>
                <w:b/>
                <w:bCs/>
                <w:sz w:val="24"/>
                <w:szCs w:val="24"/>
                <w:lang w:val="en-US" w:eastAsia="ru-RU"/>
              </w:rPr>
              <w:t xml:space="preserve">Energy by volume (Wh/l)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Hydrogen</w:t>
            </w:r>
            <w:proofErr w:type="spellEnd"/>
            <w:r w:rsidRPr="00D25865">
              <w:rPr>
                <w:rFonts w:ascii="Times New Roman" w:eastAsia="Times New Roman" w:hAnsi="Times New Roman" w:cs="Times New Roman"/>
                <w:sz w:val="24"/>
                <w:szCs w:val="24"/>
                <w:lang w:val="ru-RU" w:eastAsia="ru-RU"/>
              </w:rPr>
              <w:t xml:space="preserve"> (350 </w:t>
            </w:r>
            <w:proofErr w:type="spellStart"/>
            <w:r w:rsidRPr="00D25865">
              <w:rPr>
                <w:rFonts w:ascii="Times New Roman" w:eastAsia="Times New Roman" w:hAnsi="Times New Roman" w:cs="Times New Roman"/>
                <w:sz w:val="24"/>
                <w:szCs w:val="24"/>
                <w:lang w:val="ru-RU" w:eastAsia="ru-RU"/>
              </w:rPr>
              <w:t>bar</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39,300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750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Liquid</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hydrogen</w:t>
            </w:r>
            <w:proofErr w:type="spellEnd"/>
            <w:r w:rsidRPr="00D25865">
              <w:rPr>
                <w:rFonts w:ascii="Times New Roman" w:eastAsia="Times New Roman" w:hAnsi="Times New Roman" w:cs="Times New Roman"/>
                <w:b/>
                <w:bCs/>
                <w:sz w:val="24"/>
                <w:szCs w:val="24"/>
                <w:lang w:val="ru-RU" w:eastAsia="ru-RU"/>
              </w:rPr>
              <w:t>*</w:t>
            </w:r>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39,000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2,600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Propane</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13,900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6,600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Butane</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13,600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7,800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Diesel</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fuel</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12,700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10,700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Gasoline</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12,200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9,700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Natural</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gas</w:t>
            </w:r>
            <w:proofErr w:type="spellEnd"/>
            <w:r w:rsidRPr="00D25865">
              <w:rPr>
                <w:rFonts w:ascii="Times New Roman" w:eastAsia="Times New Roman" w:hAnsi="Times New Roman" w:cs="Times New Roman"/>
                <w:sz w:val="24"/>
                <w:szCs w:val="24"/>
                <w:lang w:val="ru-RU" w:eastAsia="ru-RU"/>
              </w:rPr>
              <w:t xml:space="preserve"> (250 </w:t>
            </w:r>
            <w:proofErr w:type="spellStart"/>
            <w:r w:rsidRPr="00D25865">
              <w:rPr>
                <w:rFonts w:ascii="Times New Roman" w:eastAsia="Times New Roman" w:hAnsi="Times New Roman" w:cs="Times New Roman"/>
                <w:sz w:val="24"/>
                <w:szCs w:val="24"/>
                <w:lang w:val="ru-RU" w:eastAsia="ru-RU"/>
              </w:rPr>
              <w:t>bar</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12,100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3,100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Body</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fat</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10,500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9,700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Ethanol</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7,850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6,100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Black</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coal</w:t>
            </w:r>
            <w:proofErr w:type="spellEnd"/>
            <w:r w:rsidRPr="00D25865">
              <w:rPr>
                <w:rFonts w:ascii="Times New Roman" w:eastAsia="Times New Roman" w:hAnsi="Times New Roman" w:cs="Times New Roman"/>
                <w:sz w:val="24"/>
                <w:szCs w:val="24"/>
                <w:lang w:val="ru-RU" w:eastAsia="ru-RU"/>
              </w:rPr>
              <w:t xml:space="preserve"> (</w:t>
            </w:r>
            <w:proofErr w:type="spellStart"/>
            <w:r w:rsidRPr="00D25865">
              <w:rPr>
                <w:rFonts w:ascii="Times New Roman" w:eastAsia="Times New Roman" w:hAnsi="Times New Roman" w:cs="Times New Roman"/>
                <w:sz w:val="24"/>
                <w:szCs w:val="24"/>
                <w:lang w:val="ru-RU" w:eastAsia="ru-RU"/>
              </w:rPr>
              <w:t>solid</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6,600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9,400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Methanol</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6,400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4,600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Wood</w:t>
            </w:r>
            <w:proofErr w:type="spellEnd"/>
            <w:r w:rsidRPr="00D25865">
              <w:rPr>
                <w:rFonts w:ascii="Times New Roman" w:eastAsia="Times New Roman" w:hAnsi="Times New Roman" w:cs="Times New Roman"/>
                <w:sz w:val="24"/>
                <w:szCs w:val="24"/>
                <w:lang w:val="ru-RU" w:eastAsia="ru-RU"/>
              </w:rPr>
              <w:t xml:space="preserve"> (</w:t>
            </w:r>
            <w:proofErr w:type="spellStart"/>
            <w:r w:rsidRPr="00D25865">
              <w:rPr>
                <w:rFonts w:ascii="Times New Roman" w:eastAsia="Times New Roman" w:hAnsi="Times New Roman" w:cs="Times New Roman"/>
                <w:sz w:val="24"/>
                <w:szCs w:val="24"/>
                <w:lang w:val="ru-RU" w:eastAsia="ru-RU"/>
              </w:rPr>
              <w:t>average</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2,300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540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Li-cobalt</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battery</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150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330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Li-manganese</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280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Flywheel</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120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210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NiMH</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battery</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90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180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Lead</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acid</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battery</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40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64 </w:t>
            </w:r>
          </w:p>
        </w:tc>
      </w:tr>
      <w:tr w:rsidR="00D25865" w:rsidRPr="00D25865" w:rsidTr="00D25865">
        <w:trPr>
          <w:tblCellSpacing w:w="7" w:type="dxa"/>
        </w:trPr>
        <w:tc>
          <w:tcPr>
            <w:tcW w:w="0" w:type="auto"/>
            <w:shd w:val="clear" w:color="auto" w:fill="E6E6E6"/>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t>Compressed</w:t>
            </w:r>
            <w:proofErr w:type="spellEnd"/>
            <w:r w:rsidRPr="00D25865">
              <w:rPr>
                <w:rFonts w:ascii="Times New Roman" w:eastAsia="Times New Roman" w:hAnsi="Times New Roman" w:cs="Times New Roman"/>
                <w:b/>
                <w:bCs/>
                <w:sz w:val="24"/>
                <w:szCs w:val="24"/>
                <w:lang w:val="ru-RU" w:eastAsia="ru-RU"/>
              </w:rPr>
              <w:t xml:space="preserve"> </w:t>
            </w:r>
            <w:proofErr w:type="spellStart"/>
            <w:r w:rsidRPr="00D25865">
              <w:rPr>
                <w:rFonts w:ascii="Times New Roman" w:eastAsia="Times New Roman" w:hAnsi="Times New Roman" w:cs="Times New Roman"/>
                <w:b/>
                <w:bCs/>
                <w:sz w:val="24"/>
                <w:szCs w:val="24"/>
                <w:lang w:val="ru-RU" w:eastAsia="ru-RU"/>
              </w:rPr>
              <w:t>air</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34 </w:t>
            </w:r>
          </w:p>
        </w:tc>
        <w:tc>
          <w:tcPr>
            <w:tcW w:w="0" w:type="auto"/>
            <w:shd w:val="clear" w:color="auto" w:fill="E6E6E6"/>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17 </w:t>
            </w:r>
          </w:p>
        </w:tc>
      </w:tr>
      <w:tr w:rsidR="00D25865" w:rsidRPr="00D25865" w:rsidTr="00D25865">
        <w:trPr>
          <w:tblCellSpacing w:w="7" w:type="dxa"/>
        </w:trPr>
        <w:tc>
          <w:tcPr>
            <w:tcW w:w="0" w:type="auto"/>
            <w:shd w:val="clear" w:color="auto" w:fill="F3F3F3"/>
            <w:vAlign w:val="center"/>
            <w:hideMark/>
          </w:tcPr>
          <w:p w:rsidR="00D25865" w:rsidRPr="00D25865" w:rsidRDefault="00D25865" w:rsidP="00D25865">
            <w:pPr>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b/>
                <w:bCs/>
                <w:sz w:val="24"/>
                <w:szCs w:val="24"/>
                <w:lang w:val="ru-RU" w:eastAsia="ru-RU"/>
              </w:rPr>
              <w:lastRenderedPageBreak/>
              <w:t>Supercapacitor</w:t>
            </w:r>
            <w:proofErr w:type="spellEnd"/>
            <w:r w:rsidRPr="00D25865">
              <w:rPr>
                <w:rFonts w:ascii="Times New Roman" w:eastAsia="Times New Roman" w:hAnsi="Times New Roman" w:cs="Times New Roman"/>
                <w:sz w:val="24"/>
                <w:szCs w:val="24"/>
                <w:lang w:val="ru-RU" w:eastAsia="ru-RU"/>
              </w:rPr>
              <w:t xml:space="preserve">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5 </w:t>
            </w:r>
          </w:p>
        </w:tc>
        <w:tc>
          <w:tcPr>
            <w:tcW w:w="0" w:type="auto"/>
            <w:shd w:val="clear" w:color="auto" w:fill="F3F3F3"/>
            <w:vAlign w:val="center"/>
            <w:hideMark/>
          </w:tcPr>
          <w:p w:rsidR="00D25865" w:rsidRPr="00D25865" w:rsidRDefault="00D25865" w:rsidP="00D25865">
            <w:pPr>
              <w:jc w:val="center"/>
              <w:rPr>
                <w:rFonts w:ascii="Times New Roman" w:eastAsia="Times New Roman" w:hAnsi="Times New Roman" w:cs="Times New Roman"/>
                <w:sz w:val="24"/>
                <w:szCs w:val="24"/>
                <w:lang w:val="ru-RU" w:eastAsia="ru-RU"/>
              </w:rPr>
            </w:pPr>
            <w:r w:rsidRPr="00D25865">
              <w:rPr>
                <w:rFonts w:ascii="Times New Roman" w:eastAsia="Times New Roman" w:hAnsi="Times New Roman" w:cs="Times New Roman"/>
                <w:sz w:val="24"/>
                <w:szCs w:val="24"/>
                <w:lang w:val="ru-RU" w:eastAsia="ru-RU"/>
              </w:rPr>
              <w:t xml:space="preserve">73 </w:t>
            </w:r>
          </w:p>
        </w:tc>
      </w:tr>
    </w:tbl>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b/>
          <w:bCs/>
          <w:sz w:val="24"/>
          <w:szCs w:val="24"/>
          <w:lang w:val="en-US" w:eastAsia="ru-RU"/>
        </w:rPr>
        <w:t>Table 3: Energy densities of fossil fuel and batteries.</w:t>
      </w:r>
      <w:r w:rsidRPr="00D25865">
        <w:rPr>
          <w:rFonts w:ascii="Times New Roman" w:eastAsia="Times New Roman" w:hAnsi="Times New Roman" w:cs="Times New Roman"/>
          <w:sz w:val="24"/>
          <w:szCs w:val="24"/>
          <w:lang w:val="en-US" w:eastAsia="ru-RU"/>
        </w:rPr>
        <w:t xml:space="preserve"> Fossil fuel carries roughly 100 times the energy per mass compared to Li-ion. </w:t>
      </w:r>
      <w:r w:rsidRPr="00D25865">
        <w:rPr>
          <w:rFonts w:ascii="Times New Roman" w:eastAsia="Times New Roman" w:hAnsi="Times New Roman" w:cs="Times New Roman"/>
          <w:sz w:val="24"/>
          <w:szCs w:val="24"/>
          <w:lang w:val="en-US" w:eastAsia="ru-RU"/>
        </w:rPr>
        <w:br/>
      </w:r>
      <w:r w:rsidRPr="00D25865">
        <w:rPr>
          <w:rFonts w:ascii="Times New Roman" w:eastAsia="Times New Roman" w:hAnsi="Times New Roman" w:cs="Times New Roman"/>
          <w:sz w:val="24"/>
          <w:szCs w:val="24"/>
          <w:vertAlign w:val="superscript"/>
          <w:lang w:val="en-US" w:eastAsia="ru-RU"/>
        </w:rPr>
        <w:t>Compiled from various sources.</w:t>
      </w:r>
      <w:r w:rsidRPr="00D25865">
        <w:rPr>
          <w:rFonts w:ascii="Times New Roman" w:eastAsia="Times New Roman" w:hAnsi="Times New Roman" w:cs="Times New Roman"/>
          <w:sz w:val="24"/>
          <w:szCs w:val="24"/>
          <w:lang w:val="en-US" w:eastAsia="ru-RU"/>
        </w:rPr>
        <w:t xml:space="preserve"> </w:t>
      </w:r>
      <w:r w:rsidRPr="00D25865">
        <w:rPr>
          <w:rFonts w:ascii="Times New Roman" w:eastAsia="Times New Roman" w:hAnsi="Times New Roman" w:cs="Times New Roman"/>
          <w:sz w:val="24"/>
          <w:szCs w:val="24"/>
          <w:vertAlign w:val="superscript"/>
          <w:lang w:val="en-US" w:eastAsia="ru-RU"/>
        </w:rPr>
        <w:t>Values are approximate.</w:t>
      </w:r>
      <w:r w:rsidRPr="00D25865">
        <w:rPr>
          <w:rFonts w:ascii="Times New Roman" w:eastAsia="Times New Roman" w:hAnsi="Times New Roman" w:cs="Times New Roman"/>
          <w:sz w:val="24"/>
          <w:szCs w:val="24"/>
          <w:lang w:val="en-US"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sz w:val="24"/>
          <w:szCs w:val="24"/>
          <w:vertAlign w:val="superscript"/>
          <w:lang w:val="en-US" w:eastAsia="ru-RU"/>
        </w:rPr>
        <w:t>* Hydrogen has the highest energy to mass ratio (Wh/kg), but energy by volume (Wh/l) reveals a truer picture in terms of storage and delivery.</w:t>
      </w:r>
      <w:r w:rsidRPr="00D25865">
        <w:rPr>
          <w:rFonts w:ascii="Times New Roman" w:eastAsia="Times New Roman" w:hAnsi="Times New Roman" w:cs="Times New Roman"/>
          <w:sz w:val="24"/>
          <w:szCs w:val="24"/>
          <w:lang w:val="en-US" w:eastAsia="ru-RU"/>
        </w:rPr>
        <w:t xml:space="preserve"> </w:t>
      </w:r>
      <w:r w:rsidRPr="00D25865">
        <w:rPr>
          <w:rFonts w:ascii="Times New Roman" w:eastAsia="Times New Roman" w:hAnsi="Times New Roman" w:cs="Times New Roman"/>
          <w:sz w:val="24"/>
          <w:szCs w:val="24"/>
          <w:vertAlign w:val="superscript"/>
          <w:lang w:val="en-US" w:eastAsia="ru-RU"/>
        </w:rPr>
        <w:t>Diesel has almost 14 times the specific energy of pure hydrogen by volume (750Wh/l at 350 bar or 5,000psi)</w:t>
      </w:r>
      <w:r w:rsidRPr="00D25865">
        <w:rPr>
          <w:rFonts w:ascii="Times New Roman" w:eastAsia="Times New Roman" w:hAnsi="Times New Roman" w:cs="Times New Roman"/>
          <w:sz w:val="24"/>
          <w:szCs w:val="24"/>
          <w:lang w:val="en-US" w:eastAsia="ru-RU"/>
        </w:rPr>
        <w:t xml:space="preserve">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en-US" w:eastAsia="ru-RU"/>
        </w:rPr>
      </w:pPr>
      <w:r w:rsidRPr="00D25865">
        <w:rPr>
          <w:rFonts w:ascii="Times New Roman" w:eastAsia="Times New Roman" w:hAnsi="Times New Roman" w:cs="Times New Roman"/>
          <w:sz w:val="24"/>
          <w:szCs w:val="24"/>
          <w:lang w:val="en-US" w:eastAsia="ru-RU"/>
        </w:rPr>
        <w:br/>
        <w:t xml:space="preserve">Oil and natural gas can be drawn from the earth cheaply and with little preparation. Hydrogen, in comparison, needs energy to be produced and it is hard to store. Economics are a deciding factor when choosing a fuel for heating and mobility. This puts environmental issues on the backburner. Fossil fuel is among the cheapest, most efficient and readily available fuels, but the ecological harm when consumed in large scale is beginning to get everyone's attention. </w:t>
      </w:r>
    </w:p>
    <w:p w:rsidR="00D25865" w:rsidRPr="00D25865" w:rsidRDefault="00D25865" w:rsidP="00D25865">
      <w:pPr>
        <w:spacing w:before="100" w:beforeAutospacing="1" w:after="100" w:afterAutospacing="1"/>
        <w:rPr>
          <w:rFonts w:ascii="Times New Roman" w:eastAsia="Times New Roman" w:hAnsi="Times New Roman" w:cs="Times New Roman"/>
          <w:sz w:val="24"/>
          <w:szCs w:val="24"/>
          <w:lang w:val="ru-RU" w:eastAsia="ru-RU"/>
        </w:rPr>
      </w:pPr>
      <w:proofErr w:type="spellStart"/>
      <w:r w:rsidRPr="00D25865">
        <w:rPr>
          <w:rFonts w:ascii="Times New Roman" w:eastAsia="Times New Roman" w:hAnsi="Times New Roman" w:cs="Times New Roman"/>
          <w:sz w:val="24"/>
          <w:szCs w:val="24"/>
          <w:lang w:val="ru-RU" w:eastAsia="ru-RU"/>
        </w:rPr>
        <w:t>Last</w:t>
      </w:r>
      <w:proofErr w:type="spellEnd"/>
      <w:r w:rsidRPr="00D25865">
        <w:rPr>
          <w:rFonts w:ascii="Times New Roman" w:eastAsia="Times New Roman" w:hAnsi="Times New Roman" w:cs="Times New Roman"/>
          <w:sz w:val="24"/>
          <w:szCs w:val="24"/>
          <w:lang w:val="ru-RU" w:eastAsia="ru-RU"/>
        </w:rPr>
        <w:t xml:space="preserve"> </w:t>
      </w:r>
      <w:proofErr w:type="spellStart"/>
      <w:r w:rsidRPr="00D25865">
        <w:rPr>
          <w:rFonts w:ascii="Times New Roman" w:eastAsia="Times New Roman" w:hAnsi="Times New Roman" w:cs="Times New Roman"/>
          <w:sz w:val="24"/>
          <w:szCs w:val="24"/>
          <w:lang w:val="ru-RU" w:eastAsia="ru-RU"/>
        </w:rPr>
        <w:t>updated</w:t>
      </w:r>
      <w:proofErr w:type="spellEnd"/>
      <w:r w:rsidRPr="00D25865">
        <w:rPr>
          <w:rFonts w:ascii="Times New Roman" w:eastAsia="Times New Roman" w:hAnsi="Times New Roman" w:cs="Times New Roman"/>
          <w:sz w:val="24"/>
          <w:szCs w:val="24"/>
          <w:lang w:val="ru-RU" w:eastAsia="ru-RU"/>
        </w:rPr>
        <w:t xml:space="preserve"> 2016-03-06 </w:t>
      </w:r>
    </w:p>
    <w:p w:rsidR="00D25865" w:rsidRPr="00D25865" w:rsidRDefault="00D25865">
      <w:pPr>
        <w:rPr>
          <w:lang w:val="ru-RU"/>
        </w:rPr>
      </w:pPr>
    </w:p>
    <w:sectPr w:rsidR="00D25865" w:rsidRPr="00D25865"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D25865"/>
    <w:rsid w:val="00105458"/>
    <w:rsid w:val="001A6DBB"/>
    <w:rsid w:val="00200C7C"/>
    <w:rsid w:val="00224364"/>
    <w:rsid w:val="005201E9"/>
    <w:rsid w:val="008C56BE"/>
    <w:rsid w:val="00971458"/>
    <w:rsid w:val="00B147DC"/>
    <w:rsid w:val="00B150B6"/>
    <w:rsid w:val="00C85CD0"/>
    <w:rsid w:val="00CF47B2"/>
    <w:rsid w:val="00D06711"/>
    <w:rsid w:val="00D25865"/>
    <w:rsid w:val="00D4651B"/>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D25865"/>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5865"/>
    <w:rPr>
      <w:rFonts w:ascii="Times New Roman" w:eastAsia="Times New Roman" w:hAnsi="Times New Roman" w:cs="Times New Roman"/>
      <w:b/>
      <w:bCs/>
      <w:kern w:val="36"/>
      <w:sz w:val="48"/>
      <w:szCs w:val="48"/>
      <w:lang w:val="ru-RU" w:eastAsia="ru-RU"/>
    </w:rPr>
  </w:style>
  <w:style w:type="character" w:customStyle="1" w:styleId="notranslate">
    <w:name w:val="notranslate"/>
    <w:basedOn w:val="a0"/>
    <w:rsid w:val="00D25865"/>
  </w:style>
  <w:style w:type="paragraph" w:styleId="a3">
    <w:name w:val="Normal (Web)"/>
    <w:basedOn w:val="a"/>
    <w:uiPriority w:val="99"/>
    <w:semiHidden/>
    <w:unhideWhenUsed/>
    <w:rsid w:val="00D25865"/>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D25865"/>
    <w:rPr>
      <w:b/>
      <w:bCs/>
    </w:rPr>
  </w:style>
  <w:style w:type="character" w:styleId="a5">
    <w:name w:val="Hyperlink"/>
    <w:basedOn w:val="a0"/>
    <w:uiPriority w:val="99"/>
    <w:semiHidden/>
    <w:unhideWhenUsed/>
    <w:rsid w:val="00D25865"/>
    <w:rPr>
      <w:color w:val="0000FF"/>
      <w:u w:val="single"/>
    </w:rPr>
  </w:style>
  <w:style w:type="paragraph" w:styleId="a6">
    <w:name w:val="Balloon Text"/>
    <w:basedOn w:val="a"/>
    <w:link w:val="a7"/>
    <w:uiPriority w:val="99"/>
    <w:semiHidden/>
    <w:unhideWhenUsed/>
    <w:rsid w:val="00D25865"/>
    <w:rPr>
      <w:rFonts w:ascii="Tahoma" w:hAnsi="Tahoma" w:cs="Tahoma"/>
      <w:sz w:val="16"/>
      <w:szCs w:val="16"/>
    </w:rPr>
  </w:style>
  <w:style w:type="character" w:customStyle="1" w:styleId="a7">
    <w:name w:val="Текст выноски Знак"/>
    <w:basedOn w:val="a0"/>
    <w:link w:val="a6"/>
    <w:uiPriority w:val="99"/>
    <w:semiHidden/>
    <w:rsid w:val="00D258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4362403">
      <w:bodyDiv w:val="1"/>
      <w:marLeft w:val="0"/>
      <w:marRight w:val="0"/>
      <w:marTop w:val="0"/>
      <w:marBottom w:val="0"/>
      <w:divBdr>
        <w:top w:val="none" w:sz="0" w:space="0" w:color="auto"/>
        <w:left w:val="none" w:sz="0" w:space="0" w:color="auto"/>
        <w:bottom w:val="none" w:sz="0" w:space="0" w:color="auto"/>
        <w:right w:val="none" w:sz="0" w:space="0" w:color="auto"/>
      </w:divBdr>
    </w:div>
    <w:div w:id="133368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1726</Words>
  <Characters>9844</Characters>
  <Application>Microsoft Office Word</Application>
  <DocSecurity>0</DocSecurity>
  <Lines>82</Lines>
  <Paragraphs>23</Paragraphs>
  <ScaleCrop>false</ScaleCrop>
  <Company>SPecialiST RePack</Company>
  <LinksUpToDate>false</LinksUpToDate>
  <CharactersWithSpaces>11547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2017-10-11T08:29:00Z</dcterms:created>
  <dcterms:modified xsi:type="dcterms:W3CDTF">2017-11-08T05:46:00Z</dcterms:modified>
</cp:coreProperties>
</file>