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831" w:rsidRPr="005F0831" w:rsidRDefault="005F0831" w:rsidP="005F0831">
      <w:pPr>
        <w:spacing w:before="100" w:beforeAutospacing="1" w:after="100" w:afterAutospacing="1"/>
        <w:ind w:left="0"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val="ru-RU" w:eastAsia="ru-RU"/>
        </w:rPr>
      </w:pPr>
      <w:r w:rsidRPr="005F083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val="ru-RU" w:eastAsia="ru-RU"/>
        </w:rPr>
        <w:t>О ресурсе LiFePO</w:t>
      </w:r>
      <w:r w:rsidRPr="005F083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vertAlign w:val="subscript"/>
          <w:lang w:val="ru-RU" w:eastAsia="ru-RU"/>
        </w:rPr>
        <w:t>4</w:t>
      </w:r>
      <w:r w:rsidRPr="005F083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val="ru-RU" w:eastAsia="ru-RU"/>
        </w:rPr>
        <w:t>-аккумуляторов A123 ANR26650M1</w:t>
      </w:r>
    </w:p>
    <w:p w:rsidR="005F0831" w:rsidRPr="005F0831" w:rsidRDefault="005F0831" w:rsidP="005F0831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F08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Количество циклов заряд-разряд до потери 20% емкости этого аккумулятора:</w:t>
      </w:r>
    </w:p>
    <w:p w:rsidR="005F0831" w:rsidRPr="005F0831" w:rsidRDefault="005F0831" w:rsidP="005F0831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F08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 жестком обращении с полными разрядами — около 2000;</w:t>
      </w:r>
    </w:p>
    <w:p w:rsidR="005F0831" w:rsidRPr="005F0831" w:rsidRDefault="005F0831" w:rsidP="005F0831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F08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 щадящем обращении с частичными разрядами и зарядами — более 8000.</w:t>
      </w:r>
    </w:p>
    <w:p w:rsidR="005F0831" w:rsidRPr="005F0831" w:rsidRDefault="005F0831" w:rsidP="005F0831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F08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Теоретический срок хранения до потери 20% емкости этих аккумуляторов — около 15 лет.</w:t>
      </w:r>
    </w:p>
    <w:p w:rsidR="005F0831" w:rsidRPr="005F0831" w:rsidRDefault="005F0831" w:rsidP="005F0831">
      <w:pPr>
        <w:pStyle w:val="2"/>
        <w:spacing w:before="0"/>
        <w:rPr>
          <w:sz w:val="24"/>
          <w:szCs w:val="24"/>
        </w:rPr>
      </w:pPr>
      <w:proofErr w:type="spellStart"/>
      <w:r w:rsidRPr="005F0831">
        <w:rPr>
          <w:sz w:val="24"/>
          <w:szCs w:val="24"/>
        </w:rPr>
        <w:t>Количество</w:t>
      </w:r>
      <w:proofErr w:type="spellEnd"/>
      <w:r w:rsidRPr="005F0831">
        <w:rPr>
          <w:sz w:val="24"/>
          <w:szCs w:val="24"/>
        </w:rPr>
        <w:t xml:space="preserve"> </w:t>
      </w:r>
      <w:proofErr w:type="spellStart"/>
      <w:r w:rsidRPr="005F0831">
        <w:rPr>
          <w:sz w:val="24"/>
          <w:szCs w:val="24"/>
        </w:rPr>
        <w:t>циклов</w:t>
      </w:r>
      <w:proofErr w:type="spellEnd"/>
      <w:r w:rsidRPr="005F0831">
        <w:rPr>
          <w:sz w:val="24"/>
          <w:szCs w:val="24"/>
        </w:rPr>
        <w:t xml:space="preserve"> </w:t>
      </w:r>
      <w:proofErr w:type="spellStart"/>
      <w:r w:rsidRPr="005F0831">
        <w:rPr>
          <w:sz w:val="24"/>
          <w:szCs w:val="24"/>
        </w:rPr>
        <w:t>заряд-разряд</w:t>
      </w:r>
      <w:proofErr w:type="spellEnd"/>
    </w:p>
    <w:p w:rsidR="005F0831" w:rsidRPr="005F0831" w:rsidRDefault="005F0831" w:rsidP="005F0831">
      <w:pPr>
        <w:pStyle w:val="a3"/>
        <w:spacing w:before="0" w:beforeAutospacing="0" w:after="0" w:afterAutospacing="0"/>
        <w:rPr>
          <w:lang w:val="en-US"/>
        </w:rPr>
      </w:pPr>
      <w:r w:rsidRPr="005F0831">
        <w:t>Результаты теста LiFePO</w:t>
      </w:r>
      <w:r w:rsidRPr="005F0831">
        <w:rPr>
          <w:vertAlign w:val="subscript"/>
        </w:rPr>
        <w:t>4</w:t>
      </w:r>
      <w:r w:rsidRPr="005F0831">
        <w:t xml:space="preserve"> аккумуляторов A123 ANR26650M1A. Взято</w:t>
      </w:r>
      <w:r w:rsidRPr="005F0831">
        <w:rPr>
          <w:lang w:val="en-US"/>
        </w:rPr>
        <w:t xml:space="preserve"> </w:t>
      </w:r>
      <w:r w:rsidRPr="005F0831">
        <w:t>из</w:t>
      </w:r>
      <w:r w:rsidRPr="005F0831">
        <w:rPr>
          <w:lang w:val="en-US"/>
        </w:rPr>
        <w:t xml:space="preserve"> </w:t>
      </w:r>
      <w:r w:rsidRPr="005F0831">
        <w:t>исследования</w:t>
      </w:r>
      <w:r w:rsidRPr="005F0831">
        <w:rPr>
          <w:lang w:val="en-US"/>
        </w:rPr>
        <w:t xml:space="preserve"> </w:t>
      </w:r>
      <w:r w:rsidRPr="005F0831">
        <w:rPr>
          <w:rStyle w:val="a4"/>
          <w:lang w:val="en-US"/>
        </w:rPr>
        <w:t xml:space="preserve">State-of-Health Estimation of Li-ion Batteries: </w:t>
      </w:r>
      <w:proofErr w:type="gramStart"/>
      <w:r w:rsidRPr="005F0831">
        <w:rPr>
          <w:rStyle w:val="a4"/>
          <w:lang w:val="en-US"/>
        </w:rPr>
        <w:t>Cycle Life Test Methods by JENS GROOT</w:t>
      </w:r>
      <w:r w:rsidRPr="005F0831">
        <w:rPr>
          <w:lang w:val="en-US"/>
        </w:rPr>
        <w:t>.</w:t>
      </w:r>
      <w:proofErr w:type="gramEnd"/>
    </w:p>
    <w:p w:rsidR="005F0831" w:rsidRDefault="005F0831" w:rsidP="005F0831">
      <w:pPr>
        <w:pStyle w:val="a3"/>
      </w:pPr>
      <w:r w:rsidRPr="005F0831">
        <w:t>Вертикальная шкала — емкость, горизонтальная — количество циклов заряд-разряд.</w:t>
      </w:r>
      <w:r w:rsidRPr="005F0831">
        <w:br/>
      </w:r>
      <w:r>
        <w:rPr>
          <w:noProof/>
        </w:rPr>
        <w:drawing>
          <wp:inline distT="0" distB="0" distL="0" distR="0">
            <wp:extent cx="6895845" cy="6362700"/>
            <wp:effectExtent l="19050" t="0" r="255" b="0"/>
            <wp:docPr id="1" name="Рисунок 1" descr="A123 LiFePO4 ANR26650M1A cycle life 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123 LiFePO4 ANR26650M1A cycle life test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8325" cy="6364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831" w:rsidRDefault="005F0831" w:rsidP="005F0831">
      <w:pPr>
        <w:pStyle w:val="a3"/>
        <w:spacing w:before="0" w:beforeAutospacing="0" w:after="0" w:afterAutospacing="0"/>
      </w:pPr>
      <w:r>
        <w:t>Для теста использовались несколько моделей циклов.</w:t>
      </w:r>
    </w:p>
    <w:p w:rsidR="005F0831" w:rsidRDefault="005F0831" w:rsidP="005F0831">
      <w:pPr>
        <w:pStyle w:val="a3"/>
        <w:spacing w:before="0" w:beforeAutospacing="0" w:after="0" w:afterAutospacing="0"/>
      </w:pPr>
      <w:proofErr w:type="spellStart"/>
      <w:r>
        <w:t>Cycle</w:t>
      </w:r>
      <w:proofErr w:type="spellEnd"/>
      <w:r>
        <w:t xml:space="preserve"> A — симуляция гибридного городского автобуса: постоянное чередование заряда и разряда. </w:t>
      </w:r>
      <w:proofErr w:type="spellStart"/>
      <w:r>
        <w:t>Cycle</w:t>
      </w:r>
      <w:proofErr w:type="spellEnd"/>
      <w:r>
        <w:t xml:space="preserve"> B — то же, но с другой моделью. В этом режиме аккумуляторы демонстрируют очень хорошие характеристики — более 8000 циклов для модели A и чуть меньше 8000 — для модели B.</w:t>
      </w:r>
    </w:p>
    <w:p w:rsidR="005F0831" w:rsidRDefault="005F0831" w:rsidP="005F0831">
      <w:pPr>
        <w:pStyle w:val="a3"/>
        <w:spacing w:before="0" w:beforeAutospacing="0" w:after="0" w:afterAutospacing="0"/>
      </w:pPr>
      <w:r>
        <w:lastRenderedPageBreak/>
        <w:br/>
      </w:r>
      <w:r>
        <w:rPr>
          <w:noProof/>
        </w:rPr>
        <w:drawing>
          <wp:inline distT="0" distB="0" distL="0" distR="0">
            <wp:extent cx="6449695" cy="6237605"/>
            <wp:effectExtent l="19050" t="0" r="8255" b="0"/>
            <wp:docPr id="2" name="Рисунок 2" descr="http://komar.bitcheese.net/files/%D0%B0%D0%BA%D0%BA%D1%83%D0%BC%D1%83%D0%BB%D1%8F%D1%82%D0%BE%D1%80%D1%8B/cycle-a-b-comparis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komar.bitcheese.net/files/%D0%B0%D0%BA%D0%BA%D1%83%D0%BC%D1%83%D0%BB%D1%8F%D1%82%D0%BE%D1%80%D1%8B/cycle-a-b-comparison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9695" cy="6237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831" w:rsidRDefault="005F0831" w:rsidP="005F0831">
      <w:pPr>
        <w:pStyle w:val="a3"/>
      </w:pPr>
      <w:proofErr w:type="spellStart"/>
      <w:r>
        <w:t>Cycle</w:t>
      </w:r>
      <w:proofErr w:type="spellEnd"/>
      <w:r>
        <w:t xml:space="preserve"> C — полный заряд и полный разряд при постоянном токе. В этом режиме наблюдается самый короткий ресурс — менее 2000 циклов. Все литиевые аккумуляторы — и LiFePO</w:t>
      </w:r>
      <w:r>
        <w:rPr>
          <w:vertAlign w:val="subscript"/>
        </w:rPr>
        <w:t>4</w:t>
      </w:r>
      <w:r>
        <w:t xml:space="preserve"> в том числе — не любят глубоких циклов заряд-разряд.</w:t>
      </w:r>
      <w:r>
        <w:br/>
      </w:r>
      <w:r>
        <w:rPr>
          <w:noProof/>
        </w:rPr>
        <w:drawing>
          <wp:inline distT="0" distB="0" distL="0" distR="0">
            <wp:extent cx="6906895" cy="2546985"/>
            <wp:effectExtent l="19050" t="0" r="8255" b="0"/>
            <wp:docPr id="3" name="Рисунок 3" descr="http://komar.bitcheese.net/files/%D0%B0%D0%BA%D0%BA%D1%83%D0%BC%D1%83%D0%BB%D1%8F%D1%82%D0%BE%D1%80%D1%8B/cycle-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komar.bitcheese.net/files/%D0%B0%D0%BA%D0%BA%D1%83%D0%BC%D1%83%D0%BB%D1%8F%D1%82%D0%BE%D1%80%D1%8B/cycle-c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6895" cy="2546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831" w:rsidRDefault="005F0831" w:rsidP="005F0831">
      <w:pPr>
        <w:pStyle w:val="a3"/>
      </w:pPr>
      <w:proofErr w:type="spellStart"/>
      <w:r>
        <w:lastRenderedPageBreak/>
        <w:t>Cycle</w:t>
      </w:r>
      <w:proofErr w:type="spellEnd"/>
      <w:r>
        <w:t xml:space="preserve"> D — колебания заряда около 40% при постоянном токе. Показывает наилучшие характеристики среди всех моделей циклов.</w:t>
      </w:r>
      <w:r>
        <w:br/>
      </w:r>
      <w:r>
        <w:rPr>
          <w:noProof/>
        </w:rPr>
        <w:drawing>
          <wp:inline distT="0" distB="0" distL="0" distR="0">
            <wp:extent cx="7054215" cy="2546985"/>
            <wp:effectExtent l="19050" t="0" r="0" b="0"/>
            <wp:docPr id="4" name="Рисунок 4" descr="http://komar.bitcheese.net/files/%D0%B0%D0%BA%D0%BA%D1%83%D0%BC%D1%83%D0%BB%D1%8F%D1%82%D0%BE%D1%80%D1%8B/cycle-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komar.bitcheese.net/files/%D0%B0%D0%BA%D0%BA%D1%83%D0%BC%D1%83%D0%BB%D1%8F%D1%82%D0%BE%D1%80%D1%8B/cycle-d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215" cy="2546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831" w:rsidRDefault="005F0831" w:rsidP="005F0831">
      <w:pPr>
        <w:pStyle w:val="a3"/>
      </w:pPr>
      <w:proofErr w:type="spellStart"/>
      <w:r>
        <w:t>Cycle</w:t>
      </w:r>
      <w:proofErr w:type="spellEnd"/>
      <w:r>
        <w:t xml:space="preserve"> E — длительный неравномерный разряд, симуляция потребления автобуса среднего размера. Менее 3000 циклов — плохой результат, но лучше, чем для </w:t>
      </w:r>
      <w:proofErr w:type="spellStart"/>
      <w:r>
        <w:t>Cycle</w:t>
      </w:r>
      <w:proofErr w:type="spellEnd"/>
      <w:r>
        <w:t xml:space="preserve"> C.</w:t>
      </w:r>
      <w:r>
        <w:br/>
      </w:r>
      <w:r>
        <w:rPr>
          <w:noProof/>
        </w:rPr>
        <w:drawing>
          <wp:inline distT="0" distB="0" distL="0" distR="0">
            <wp:extent cx="6612890" cy="2432685"/>
            <wp:effectExtent l="19050" t="0" r="0" b="0"/>
            <wp:docPr id="5" name="Рисунок 5" descr="http://komar.bitcheese.net/files/%D0%B0%D0%BA%D0%BA%D1%83%D0%BC%D1%83%D0%BB%D1%8F%D1%82%D0%BE%D1%80%D1%8B/cycle-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komar.bitcheese.net/files/%D0%B0%D0%BA%D0%BA%D1%83%D0%BC%D1%83%D0%BB%D1%8F%D1%82%D0%BE%D1%80%D1%8B/cycle-e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2890" cy="2432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831" w:rsidRDefault="005F0831" w:rsidP="005F0831">
      <w:pPr>
        <w:pStyle w:val="2"/>
      </w:pPr>
      <w:proofErr w:type="spellStart"/>
      <w:r>
        <w:t>Срок</w:t>
      </w:r>
      <w:proofErr w:type="spellEnd"/>
      <w:r>
        <w:t xml:space="preserve"> </w:t>
      </w:r>
      <w:proofErr w:type="spellStart"/>
      <w:r>
        <w:t>хранения</w:t>
      </w:r>
      <w:proofErr w:type="spellEnd"/>
    </w:p>
    <w:p w:rsidR="005F0831" w:rsidRDefault="005F0831" w:rsidP="005F0831">
      <w:pPr>
        <w:pStyle w:val="a3"/>
      </w:pPr>
      <w:r w:rsidRPr="005F0831">
        <w:t>Спецификация на A123 ANR26650M1.</w:t>
      </w:r>
      <w:r>
        <w:br/>
        <w:t>В частности, показывает потерю емкости всего в 23% при хранении в течение 15 лет в полностью заряженном состоянии при температуре 60°C:</w:t>
      </w:r>
      <w:r>
        <w:br/>
      </w:r>
      <w:r>
        <w:rPr>
          <w:noProof/>
        </w:rPr>
        <w:drawing>
          <wp:inline distT="0" distB="0" distL="0" distR="0">
            <wp:extent cx="4768215" cy="3200400"/>
            <wp:effectExtent l="19050" t="0" r="0" b="0"/>
            <wp:docPr id="6" name="Рисунок 6" descr="http://dump.lexs.blasux.ru/images/yfinoco/A123ANR26650M1-storage-time-tes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dump.lexs.blasux.ru/images/yfinoco/A123ANR26650M1-storage-time-test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215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F0831" w:rsidSect="00D4651B">
      <w:pgSz w:w="11906" w:h="16838" w:code="9"/>
      <w:pgMar w:top="284" w:right="284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1638B"/>
    <w:multiLevelType w:val="multilevel"/>
    <w:tmpl w:val="BBF67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5F0831"/>
    <w:rsid w:val="00105458"/>
    <w:rsid w:val="001A6DBB"/>
    <w:rsid w:val="00200C7C"/>
    <w:rsid w:val="005F0831"/>
    <w:rsid w:val="006E3620"/>
    <w:rsid w:val="008C56BE"/>
    <w:rsid w:val="00B147DC"/>
    <w:rsid w:val="00B150B6"/>
    <w:rsid w:val="00C85CD0"/>
    <w:rsid w:val="00CA06FB"/>
    <w:rsid w:val="00CF47B2"/>
    <w:rsid w:val="00D06711"/>
    <w:rsid w:val="00D4651B"/>
    <w:rsid w:val="00F234EA"/>
    <w:rsid w:val="00FD67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ind w:left="851" w:firstLine="425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7B2"/>
  </w:style>
  <w:style w:type="paragraph" w:styleId="1">
    <w:name w:val="heading 1"/>
    <w:basedOn w:val="a"/>
    <w:link w:val="10"/>
    <w:uiPriority w:val="9"/>
    <w:qFormat/>
    <w:rsid w:val="005F0831"/>
    <w:pPr>
      <w:spacing w:before="100" w:beforeAutospacing="1" w:after="100" w:afterAutospacing="1"/>
      <w:ind w:left="0"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08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0831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a3">
    <w:name w:val="Normal (Web)"/>
    <w:basedOn w:val="a"/>
    <w:uiPriority w:val="99"/>
    <w:semiHidden/>
    <w:unhideWhenUsed/>
    <w:rsid w:val="005F0831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F08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Emphasis"/>
    <w:basedOn w:val="a0"/>
    <w:uiPriority w:val="20"/>
    <w:qFormat/>
    <w:rsid w:val="005F0831"/>
    <w:rPr>
      <w:i/>
      <w:iCs/>
    </w:rPr>
  </w:style>
  <w:style w:type="character" w:styleId="a5">
    <w:name w:val="Hyperlink"/>
    <w:basedOn w:val="a0"/>
    <w:uiPriority w:val="99"/>
    <w:semiHidden/>
    <w:unhideWhenUsed/>
    <w:rsid w:val="005F0831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F083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F08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51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242</Words>
  <Characters>1380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2018-01-21T17:26:00Z</dcterms:created>
  <dcterms:modified xsi:type="dcterms:W3CDTF">2018-01-21T17:34:00Z</dcterms:modified>
</cp:coreProperties>
</file>