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368" w:rsidRPr="00354302" w:rsidRDefault="00902368" w:rsidP="00902368">
      <w:pPr>
        <w:spacing w:before="100" w:beforeAutospacing="1" w:after="100" w:afterAutospacing="1"/>
        <w:ind w:left="0" w:firstLine="0"/>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3D677B" w:rsidRPr="003D677B" w:rsidRDefault="003D677B" w:rsidP="003D677B">
      <w:pPr>
        <w:spacing w:before="100" w:beforeAutospacing="1" w:after="100" w:afterAutospacing="1"/>
        <w:ind w:left="0" w:firstLine="0"/>
        <w:outlineLvl w:val="0"/>
        <w:rPr>
          <w:rFonts w:ascii="Times New Roman" w:eastAsia="Times New Roman" w:hAnsi="Times New Roman" w:cs="Times New Roman"/>
          <w:b/>
          <w:bCs/>
          <w:kern w:val="36"/>
          <w:sz w:val="48"/>
          <w:szCs w:val="48"/>
          <w:lang w:val="ru-RU" w:eastAsia="ru-RU"/>
        </w:rPr>
      </w:pPr>
      <w:r w:rsidRPr="003D677B">
        <w:rPr>
          <w:rFonts w:ascii="Times New Roman" w:eastAsia="Times New Roman" w:hAnsi="Times New Roman" w:cs="Times New Roman"/>
          <w:b/>
          <w:bCs/>
          <w:kern w:val="36"/>
          <w:sz w:val="48"/>
          <w:szCs w:val="48"/>
          <w:lang w:val="ru-RU" w:eastAsia="ru-RU"/>
        </w:rPr>
        <w:t xml:space="preserve">Сводная таблица тестов батареи </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b/>
          <w:bCs/>
          <w:sz w:val="24"/>
          <w:szCs w:val="24"/>
          <w:lang w:val="ru-RU" w:eastAsia="ru-RU"/>
        </w:rPr>
        <w:t>Пользователям батареи требуется мгновенное считывание, относящееся к состоянию здоровья батареи</w:t>
      </w:r>
      <w:r w:rsidRPr="003D677B">
        <w:rPr>
          <w:rFonts w:ascii="Times New Roman" w:eastAsia="Times New Roman" w:hAnsi="Times New Roman" w:cs="Times New Roman"/>
          <w:sz w:val="24"/>
          <w:szCs w:val="24"/>
          <w:lang w:val="ru-RU" w:eastAsia="ru-RU"/>
        </w:rPr>
        <w:t xml:space="preserve"> </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sz w:val="24"/>
          <w:szCs w:val="24"/>
          <w:lang w:val="ru-RU" w:eastAsia="ru-RU"/>
        </w:rPr>
        <w:t xml:space="preserve">Батарея напоминает живой организм, который не может быть измерен, оценивается только с различной степенью точности, основанной на доступных симптомах. Это моделирует врача, исследующего пациента, путем проведения нескольких тестов и применения закона устранения. Быстрые методы испытаний батарей отстают от других технологий; сложность и неопределенные результаты при тестировании выбросов являются причинами задержки. </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ru-RU" w:eastAsia="ru-RU"/>
        </w:rPr>
      </w:pPr>
      <w:proofErr w:type="spellStart"/>
      <w:r w:rsidRPr="003D677B">
        <w:rPr>
          <w:rFonts w:ascii="Times New Roman" w:eastAsia="Times New Roman" w:hAnsi="Times New Roman" w:cs="Times New Roman"/>
          <w:sz w:val="24"/>
          <w:szCs w:val="24"/>
          <w:lang w:val="ru-RU" w:eastAsia="ru-RU"/>
        </w:rPr>
        <w:t>Cadex</w:t>
      </w:r>
      <w:proofErr w:type="spellEnd"/>
      <w:r w:rsidRPr="003D677B">
        <w:rPr>
          <w:rFonts w:ascii="Times New Roman" w:eastAsia="Times New Roman" w:hAnsi="Times New Roman" w:cs="Times New Roman"/>
          <w:sz w:val="24"/>
          <w:szCs w:val="24"/>
          <w:lang w:val="ru-RU" w:eastAsia="ru-RU"/>
        </w:rPr>
        <w:t xml:space="preserve"> осознает важность диагностики батареи и добился заметных успехов в технологиях быстрых испытаний. Эти разработки составляют строительные блоки для </w:t>
      </w:r>
      <w:r w:rsidRPr="003D677B">
        <w:rPr>
          <w:rFonts w:ascii="Times New Roman" w:eastAsia="Times New Roman" w:hAnsi="Times New Roman" w:cs="Times New Roman"/>
          <w:i/>
          <w:iCs/>
          <w:sz w:val="24"/>
          <w:szCs w:val="24"/>
          <w:lang w:val="ru-RU" w:eastAsia="ru-RU"/>
        </w:rPr>
        <w:t>диагностического управления батареями (DBM)</w:t>
      </w:r>
      <w:r w:rsidRPr="003D677B">
        <w:rPr>
          <w:rFonts w:ascii="Times New Roman" w:eastAsia="Times New Roman" w:hAnsi="Times New Roman" w:cs="Times New Roman"/>
          <w:sz w:val="24"/>
          <w:szCs w:val="24"/>
          <w:lang w:val="ru-RU" w:eastAsia="ru-RU"/>
        </w:rPr>
        <w:t xml:space="preserve"> , новое направление, которое инновационные компании проводят в области ухода и обслуживания батарей. Вместо того</w:t>
      </w:r>
      <w:proofErr w:type="gramStart"/>
      <w:r w:rsidRPr="003D677B">
        <w:rPr>
          <w:rFonts w:ascii="Times New Roman" w:eastAsia="Times New Roman" w:hAnsi="Times New Roman" w:cs="Times New Roman"/>
          <w:sz w:val="24"/>
          <w:szCs w:val="24"/>
          <w:lang w:val="ru-RU" w:eastAsia="ru-RU"/>
        </w:rPr>
        <w:t>,</w:t>
      </w:r>
      <w:proofErr w:type="gramEnd"/>
      <w:r w:rsidRPr="003D677B">
        <w:rPr>
          <w:rFonts w:ascii="Times New Roman" w:eastAsia="Times New Roman" w:hAnsi="Times New Roman" w:cs="Times New Roman"/>
          <w:sz w:val="24"/>
          <w:szCs w:val="24"/>
          <w:lang w:val="ru-RU" w:eastAsia="ru-RU"/>
        </w:rPr>
        <w:t xml:space="preserve"> чтобы изобретать новую </w:t>
      </w:r>
      <w:proofErr w:type="spellStart"/>
      <w:r w:rsidRPr="003D677B">
        <w:rPr>
          <w:rFonts w:ascii="Times New Roman" w:eastAsia="Times New Roman" w:hAnsi="Times New Roman" w:cs="Times New Roman"/>
          <w:sz w:val="24"/>
          <w:szCs w:val="24"/>
          <w:lang w:val="ru-RU" w:eastAsia="ru-RU"/>
        </w:rPr>
        <w:t>супер-батарею</w:t>
      </w:r>
      <w:proofErr w:type="spellEnd"/>
      <w:r w:rsidRPr="003D677B">
        <w:rPr>
          <w:rFonts w:ascii="Times New Roman" w:eastAsia="Times New Roman" w:hAnsi="Times New Roman" w:cs="Times New Roman"/>
          <w:sz w:val="24"/>
          <w:szCs w:val="24"/>
          <w:lang w:val="ru-RU" w:eastAsia="ru-RU"/>
        </w:rPr>
        <w:t xml:space="preserve">, DBM имеет жизненно важное значение для обеспечения надежности существующих аккумуляторных систем, контролируя мощность, ведущий индикатор здоровья, а также другие параметры. </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sz w:val="24"/>
          <w:szCs w:val="24"/>
          <w:lang w:val="ru-RU" w:eastAsia="ru-RU"/>
        </w:rPr>
        <w:t xml:space="preserve">Емкость представляет собой хранилище энергии, </w:t>
      </w:r>
      <w:r w:rsidRPr="003D677B">
        <w:rPr>
          <w:rFonts w:ascii="Times New Roman" w:eastAsia="Times New Roman" w:hAnsi="Times New Roman" w:cs="Times New Roman"/>
          <w:i/>
          <w:iCs/>
          <w:sz w:val="24"/>
          <w:szCs w:val="24"/>
          <w:lang w:val="ru-RU" w:eastAsia="ru-RU"/>
        </w:rPr>
        <w:t>внутреннее сопротивление</w:t>
      </w:r>
      <w:r w:rsidRPr="003D677B">
        <w:rPr>
          <w:rFonts w:ascii="Times New Roman" w:eastAsia="Times New Roman" w:hAnsi="Times New Roman" w:cs="Times New Roman"/>
          <w:sz w:val="24"/>
          <w:szCs w:val="24"/>
          <w:lang w:val="ru-RU" w:eastAsia="ru-RU"/>
        </w:rPr>
        <w:t xml:space="preserve"> относится к текущей поставке, а саморазряд отражает механическую целостность. Все три свойства должны быть выполнены, чтобы квалифицировать батарею. В дополнение к этим статическим характеристикам батарея отличается от состояния заряда (</w:t>
      </w:r>
      <w:proofErr w:type="spellStart"/>
      <w:r w:rsidRPr="003D677B">
        <w:rPr>
          <w:rFonts w:ascii="Times New Roman" w:eastAsia="Times New Roman" w:hAnsi="Times New Roman" w:cs="Times New Roman"/>
          <w:sz w:val="24"/>
          <w:szCs w:val="24"/>
          <w:lang w:val="ru-RU" w:eastAsia="ru-RU"/>
        </w:rPr>
        <w:t>SoC</w:t>
      </w:r>
      <w:proofErr w:type="spellEnd"/>
      <w:r w:rsidRPr="003D677B">
        <w:rPr>
          <w:rFonts w:ascii="Times New Roman" w:eastAsia="Times New Roman" w:hAnsi="Times New Roman" w:cs="Times New Roman"/>
          <w:sz w:val="24"/>
          <w:szCs w:val="24"/>
          <w:lang w:val="ru-RU" w:eastAsia="ru-RU"/>
        </w:rPr>
        <w:t xml:space="preserve">), динамическими характеристиками, которые влияют на производительность батареи и усложняют быструю проверку. </w:t>
      </w:r>
      <w:r w:rsidRPr="003D677B">
        <w:rPr>
          <w:rFonts w:ascii="Times New Roman" w:eastAsia="Times New Roman" w:hAnsi="Times New Roman" w:cs="Times New Roman"/>
          <w:sz w:val="24"/>
          <w:szCs w:val="24"/>
          <w:lang w:val="ru-RU" w:eastAsia="ru-RU"/>
        </w:rPr>
        <w:br/>
      </w:r>
      <w:r w:rsidRPr="003D677B">
        <w:rPr>
          <w:rFonts w:ascii="Times New Roman" w:eastAsia="Times New Roman" w:hAnsi="Times New Roman" w:cs="Times New Roman"/>
          <w:sz w:val="24"/>
          <w:szCs w:val="24"/>
          <w:lang w:val="ru-RU" w:eastAsia="ru-RU"/>
        </w:rPr>
        <w:br/>
        <w:t xml:space="preserve">Хорошо разработанные технологии тестирования аккумуляторов должны распознавать все условия батареи и обеспечивать надежные результаты, даже если заряд низкий. Это требовательный запрос, поскольку хорошая батарея, которая только частично заряжается, ведет себя аналогично выцветшей упаковке, которая полностью заряжена. </w:t>
      </w:r>
      <w:r w:rsidRPr="003D677B">
        <w:rPr>
          <w:rFonts w:ascii="Times New Roman" w:eastAsia="Times New Roman" w:hAnsi="Times New Roman" w:cs="Times New Roman"/>
          <w:sz w:val="24"/>
          <w:szCs w:val="24"/>
          <w:lang w:val="ru-RU" w:eastAsia="ru-RU"/>
        </w:rPr>
        <w:br/>
      </w:r>
      <w:r w:rsidRPr="003D677B">
        <w:rPr>
          <w:rFonts w:ascii="Times New Roman" w:eastAsia="Times New Roman" w:hAnsi="Times New Roman" w:cs="Times New Roman"/>
          <w:sz w:val="24"/>
          <w:szCs w:val="24"/>
          <w:lang w:val="ru-RU" w:eastAsia="ru-RU"/>
        </w:rPr>
        <w:br/>
        <w:t xml:space="preserve">Методы испытаний варьируются от измерения напряжения, измерения внутреннего сопротивления импульсным или переменным током, до подсчета кулоновских данных и получения моментального снимка химической батареи с помощью спектрометрии электрохимического импеданса (EIS). Оценки мощности, расшифровывая химическую батарею, более сложны, чем цифровой мониторинг путем подсчета кулонов. Выкапывание в химическую батарею включает патентованные алгоритмы и матрицы, которые функционируют как таблицы поиска, похожие на распознавание букв или лиц. </w:t>
      </w:r>
      <w:r w:rsidRPr="003D677B">
        <w:rPr>
          <w:rFonts w:ascii="Times New Roman" w:eastAsia="Times New Roman" w:hAnsi="Times New Roman" w:cs="Times New Roman"/>
          <w:sz w:val="24"/>
          <w:szCs w:val="24"/>
          <w:lang w:val="ru-RU" w:eastAsia="ru-RU"/>
        </w:rPr>
        <w:br/>
      </w:r>
      <w:r w:rsidRPr="003D677B">
        <w:rPr>
          <w:rFonts w:ascii="Times New Roman" w:eastAsia="Times New Roman" w:hAnsi="Times New Roman" w:cs="Times New Roman"/>
          <w:sz w:val="24"/>
          <w:szCs w:val="24"/>
          <w:lang w:val="ru-RU" w:eastAsia="ru-RU"/>
        </w:rPr>
        <w:br/>
        <w:t xml:space="preserve">Напряжение и внутреннее сопротивление не </w:t>
      </w:r>
      <w:proofErr w:type="spellStart"/>
      <w:r w:rsidRPr="003D677B">
        <w:rPr>
          <w:rFonts w:ascii="Times New Roman" w:eastAsia="Times New Roman" w:hAnsi="Times New Roman" w:cs="Times New Roman"/>
          <w:sz w:val="24"/>
          <w:szCs w:val="24"/>
          <w:lang w:val="ru-RU" w:eastAsia="ru-RU"/>
        </w:rPr>
        <w:t>коррелируют</w:t>
      </w:r>
      <w:proofErr w:type="spellEnd"/>
      <w:r w:rsidRPr="003D677B">
        <w:rPr>
          <w:rFonts w:ascii="Times New Roman" w:eastAsia="Times New Roman" w:hAnsi="Times New Roman" w:cs="Times New Roman"/>
          <w:sz w:val="24"/>
          <w:szCs w:val="24"/>
          <w:lang w:val="ru-RU" w:eastAsia="ru-RU"/>
        </w:rPr>
        <w:t xml:space="preserve"> с мощностью и не позволяют точно предсказать срок службы батареи, особенно при использовании </w:t>
      </w:r>
      <w:proofErr w:type="spellStart"/>
      <w:proofErr w:type="gramStart"/>
      <w:r w:rsidRPr="003D677B">
        <w:rPr>
          <w:rFonts w:ascii="Times New Roman" w:eastAsia="Times New Roman" w:hAnsi="Times New Roman" w:cs="Times New Roman"/>
          <w:sz w:val="24"/>
          <w:szCs w:val="24"/>
          <w:lang w:val="ru-RU" w:eastAsia="ru-RU"/>
        </w:rPr>
        <w:t>литий-ионных</w:t>
      </w:r>
      <w:proofErr w:type="spellEnd"/>
      <w:proofErr w:type="gramEnd"/>
      <w:r w:rsidRPr="003D677B">
        <w:rPr>
          <w:rFonts w:ascii="Times New Roman" w:eastAsia="Times New Roman" w:hAnsi="Times New Roman" w:cs="Times New Roman"/>
          <w:sz w:val="24"/>
          <w:szCs w:val="24"/>
          <w:lang w:val="ru-RU" w:eastAsia="ru-RU"/>
        </w:rPr>
        <w:t xml:space="preserve"> и свинцово-кислотных систем. Истина заключается в химической батарее. Только цифровое измерение подвержено провалу, поскольку химические симптомы не представлены. </w:t>
      </w:r>
      <w:r w:rsidRPr="003D677B">
        <w:rPr>
          <w:rFonts w:ascii="Times New Roman" w:eastAsia="Times New Roman" w:hAnsi="Times New Roman" w:cs="Times New Roman"/>
          <w:sz w:val="24"/>
          <w:szCs w:val="24"/>
          <w:lang w:val="ru-RU" w:eastAsia="ru-RU"/>
        </w:rPr>
        <w:br/>
      </w:r>
      <w:r w:rsidRPr="003D677B">
        <w:rPr>
          <w:rFonts w:ascii="Times New Roman" w:eastAsia="Times New Roman" w:hAnsi="Times New Roman" w:cs="Times New Roman"/>
          <w:sz w:val="24"/>
          <w:szCs w:val="24"/>
          <w:lang w:val="ru-RU" w:eastAsia="ru-RU"/>
        </w:rPr>
        <w:br/>
        <w:t xml:space="preserve">Вот наиболее распространенные методы тестирования батареи: </w:t>
      </w:r>
    </w:p>
    <w:tbl>
      <w:tblPr>
        <w:tblW w:w="8550" w:type="dxa"/>
        <w:tblCellSpacing w:w="0" w:type="dxa"/>
        <w:tblCellMar>
          <w:left w:w="0" w:type="dxa"/>
          <w:right w:w="0" w:type="dxa"/>
        </w:tblCellMar>
        <w:tblLook w:val="04A0"/>
      </w:tblPr>
      <w:tblGrid>
        <w:gridCol w:w="2513"/>
        <w:gridCol w:w="6037"/>
      </w:tblGrid>
      <w:tr w:rsidR="003D677B" w:rsidRPr="003D677B" w:rsidTr="003D677B">
        <w:trPr>
          <w:tblCellSpacing w:w="0" w:type="dxa"/>
        </w:trPr>
        <w:tc>
          <w:tcPr>
            <w:tcW w:w="1800" w:type="dxa"/>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b/>
                <w:bCs/>
                <w:sz w:val="24"/>
                <w:szCs w:val="24"/>
                <w:lang w:val="ru-RU" w:eastAsia="ru-RU"/>
              </w:rPr>
              <w:t>напряжение</w:t>
            </w:r>
            <w:r w:rsidRPr="003D677B">
              <w:rPr>
                <w:rFonts w:ascii="Times New Roman" w:eastAsia="Times New Roman" w:hAnsi="Times New Roman" w:cs="Times New Roman"/>
                <w:sz w:val="24"/>
                <w:szCs w:val="24"/>
                <w:lang w:val="ru-RU" w:eastAsia="ru-RU"/>
              </w:rPr>
              <w:t xml:space="preserve"> </w:t>
            </w:r>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color w:val="0000FF"/>
                <w:sz w:val="24"/>
                <w:szCs w:val="24"/>
                <w:u w:val="single"/>
                <w:lang w:val="ru-RU" w:eastAsia="ru-RU"/>
              </w:rPr>
              <w:t>Напряжение батареи</w:t>
            </w:r>
            <w:r w:rsidRPr="003D677B">
              <w:rPr>
                <w:rFonts w:ascii="Times New Roman" w:eastAsia="Times New Roman" w:hAnsi="Times New Roman" w:cs="Times New Roman"/>
                <w:sz w:val="24"/>
                <w:szCs w:val="24"/>
                <w:lang w:val="ru-RU" w:eastAsia="ru-RU"/>
              </w:rPr>
              <w:t xml:space="preserve"> отражает состояние заряда в состоянии разомкнутой цепи, когда оно покоится. Только напряжение не может оценить состояние здоровья батареи (</w:t>
            </w:r>
            <w:proofErr w:type="spellStart"/>
            <w:r w:rsidRPr="003D677B">
              <w:rPr>
                <w:rFonts w:ascii="Times New Roman" w:eastAsia="Times New Roman" w:hAnsi="Times New Roman" w:cs="Times New Roman"/>
                <w:sz w:val="24"/>
                <w:szCs w:val="24"/>
                <w:lang w:val="ru-RU" w:eastAsia="ru-RU"/>
              </w:rPr>
              <w:t>SoH</w:t>
            </w:r>
            <w:proofErr w:type="spellEnd"/>
            <w:r w:rsidRPr="003D677B">
              <w:rPr>
                <w:rFonts w:ascii="Times New Roman" w:eastAsia="Times New Roman" w:hAnsi="Times New Roman" w:cs="Times New Roman"/>
                <w:sz w:val="24"/>
                <w:szCs w:val="24"/>
                <w:lang w:val="ru-RU" w:eastAsia="ru-RU"/>
              </w:rPr>
              <w:t xml:space="preserve">).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b/>
                <w:bCs/>
                <w:sz w:val="24"/>
                <w:szCs w:val="24"/>
                <w:lang w:val="ru-RU" w:eastAsia="ru-RU"/>
              </w:rPr>
              <w:t>Омический тест</w:t>
            </w:r>
            <w:r w:rsidRPr="003D677B">
              <w:rPr>
                <w:rFonts w:ascii="Times New Roman" w:eastAsia="Times New Roman" w:hAnsi="Times New Roman" w:cs="Times New Roman"/>
                <w:sz w:val="24"/>
                <w:szCs w:val="24"/>
                <w:lang w:val="ru-RU" w:eastAsia="ru-RU"/>
              </w:rPr>
              <w:t xml:space="preserve"> </w:t>
            </w:r>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sz w:val="24"/>
                <w:szCs w:val="24"/>
                <w:lang w:val="ru-RU" w:eastAsia="ru-RU"/>
              </w:rPr>
              <w:t xml:space="preserve">Измерение </w:t>
            </w:r>
            <w:r w:rsidRPr="003D677B">
              <w:rPr>
                <w:rFonts w:ascii="Times New Roman" w:eastAsia="Times New Roman" w:hAnsi="Times New Roman" w:cs="Times New Roman"/>
                <w:color w:val="0000FF"/>
                <w:sz w:val="24"/>
                <w:szCs w:val="24"/>
                <w:u w:val="single"/>
                <w:lang w:val="ru-RU" w:eastAsia="ru-RU"/>
              </w:rPr>
              <w:t>внутреннего сопротивления</w:t>
            </w:r>
            <w:r w:rsidRPr="003D677B">
              <w:rPr>
                <w:rFonts w:ascii="Times New Roman" w:eastAsia="Times New Roman" w:hAnsi="Times New Roman" w:cs="Times New Roman"/>
                <w:sz w:val="24"/>
                <w:szCs w:val="24"/>
                <w:lang w:val="ru-RU" w:eastAsia="ru-RU"/>
              </w:rPr>
              <w:t xml:space="preserve"> определяет коррозию и механические дефекты, когда они высоки. Хотя эти аномалии указывают на конец срока службы батареи, они часто не </w:t>
            </w:r>
            <w:proofErr w:type="spellStart"/>
            <w:r w:rsidRPr="003D677B">
              <w:rPr>
                <w:rFonts w:ascii="Times New Roman" w:eastAsia="Times New Roman" w:hAnsi="Times New Roman" w:cs="Times New Roman"/>
                <w:sz w:val="24"/>
                <w:szCs w:val="24"/>
                <w:lang w:val="ru-RU" w:eastAsia="ru-RU"/>
              </w:rPr>
              <w:t>коррелируют</w:t>
            </w:r>
            <w:proofErr w:type="spellEnd"/>
            <w:r w:rsidRPr="003D677B">
              <w:rPr>
                <w:rFonts w:ascii="Times New Roman" w:eastAsia="Times New Roman" w:hAnsi="Times New Roman" w:cs="Times New Roman"/>
                <w:sz w:val="24"/>
                <w:szCs w:val="24"/>
                <w:lang w:val="ru-RU" w:eastAsia="ru-RU"/>
              </w:rPr>
              <w:t xml:space="preserve"> с низкой емкостью. Омический тест также известен как испытание на сопротивление (Z).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b/>
                <w:bCs/>
                <w:sz w:val="24"/>
                <w:szCs w:val="24"/>
                <w:lang w:val="ru-RU" w:eastAsia="ru-RU"/>
              </w:rPr>
              <w:t>Полный цикл</w:t>
            </w:r>
            <w:r w:rsidRPr="003D677B">
              <w:rPr>
                <w:rFonts w:ascii="Times New Roman" w:eastAsia="Times New Roman" w:hAnsi="Times New Roman" w:cs="Times New Roman"/>
                <w:sz w:val="24"/>
                <w:szCs w:val="24"/>
                <w:lang w:val="ru-RU" w:eastAsia="ru-RU"/>
              </w:rPr>
              <w:t xml:space="preserve"> </w:t>
            </w:r>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color w:val="0000FF"/>
                <w:sz w:val="24"/>
                <w:szCs w:val="24"/>
                <w:u w:val="single"/>
                <w:lang w:val="ru-RU" w:eastAsia="ru-RU"/>
              </w:rPr>
              <w:t>Полный цикл</w:t>
            </w:r>
            <w:r w:rsidRPr="003D677B">
              <w:rPr>
                <w:rFonts w:ascii="Times New Roman" w:eastAsia="Times New Roman" w:hAnsi="Times New Roman" w:cs="Times New Roman"/>
                <w:sz w:val="24"/>
                <w:szCs w:val="24"/>
                <w:lang w:val="ru-RU" w:eastAsia="ru-RU"/>
              </w:rPr>
              <w:t xml:space="preserve"> состоит из заряда / разряда / заряда для </w:t>
            </w:r>
            <w:r w:rsidRPr="003D677B">
              <w:rPr>
                <w:rFonts w:ascii="Times New Roman" w:eastAsia="Times New Roman" w:hAnsi="Times New Roman" w:cs="Times New Roman"/>
                <w:sz w:val="24"/>
                <w:szCs w:val="24"/>
                <w:lang w:val="ru-RU" w:eastAsia="ru-RU"/>
              </w:rPr>
              <w:lastRenderedPageBreak/>
              <w:t xml:space="preserve">считывания емкости химической батареи. Это обеспечивает наиболее точные показания и калибрует интеллектуальную батарею для исправления ошибок слежения, но сервис занимает много времени и вызывает стресс.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b/>
                <w:bCs/>
                <w:sz w:val="24"/>
                <w:szCs w:val="24"/>
                <w:lang w:val="ru-RU" w:eastAsia="ru-RU"/>
              </w:rPr>
              <w:lastRenderedPageBreak/>
              <w:t>Быстрый тест</w:t>
            </w:r>
            <w:r w:rsidRPr="003D677B">
              <w:rPr>
                <w:rFonts w:ascii="Times New Roman" w:eastAsia="Times New Roman" w:hAnsi="Times New Roman" w:cs="Times New Roman"/>
                <w:sz w:val="24"/>
                <w:szCs w:val="24"/>
                <w:lang w:val="ru-RU" w:eastAsia="ru-RU"/>
              </w:rPr>
              <w:t xml:space="preserve"> </w:t>
            </w:r>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sz w:val="24"/>
                <w:szCs w:val="24"/>
                <w:lang w:val="ru-RU" w:eastAsia="ru-RU"/>
              </w:rPr>
              <w:t xml:space="preserve">Общие методы </w:t>
            </w:r>
            <w:hyperlink r:id="rId4" w:history="1">
              <w:proofErr w:type="spellStart"/>
              <w:proofErr w:type="gramStart"/>
              <w:r w:rsidRPr="003D677B">
                <w:rPr>
                  <w:rFonts w:ascii="Times New Roman" w:eastAsia="Times New Roman" w:hAnsi="Times New Roman" w:cs="Times New Roman"/>
                  <w:color w:val="0000FF"/>
                  <w:sz w:val="24"/>
                  <w:szCs w:val="24"/>
                  <w:u w:val="single"/>
                  <w:lang w:val="ru-RU" w:eastAsia="ru-RU"/>
                </w:rPr>
                <w:t>экспресс-тестирования</w:t>
              </w:r>
              <w:proofErr w:type="spellEnd"/>
              <w:proofErr w:type="gramEnd"/>
            </w:hyperlink>
            <w:r w:rsidRPr="003D677B">
              <w:rPr>
                <w:rFonts w:ascii="Times New Roman" w:eastAsia="Times New Roman" w:hAnsi="Times New Roman" w:cs="Times New Roman"/>
                <w:sz w:val="24"/>
                <w:szCs w:val="24"/>
                <w:lang w:val="ru-RU" w:eastAsia="ru-RU"/>
              </w:rPr>
              <w:t xml:space="preserve"> включают временную область, активируя батарею с импульсами для наблюдения ионного потока в </w:t>
            </w:r>
            <w:proofErr w:type="spellStart"/>
            <w:r w:rsidRPr="003D677B">
              <w:rPr>
                <w:rFonts w:ascii="Times New Roman" w:eastAsia="Times New Roman" w:hAnsi="Times New Roman" w:cs="Times New Roman"/>
                <w:sz w:val="24"/>
                <w:szCs w:val="24"/>
                <w:lang w:val="ru-RU" w:eastAsia="ru-RU"/>
              </w:rPr>
              <w:t>Li-ion</w:t>
            </w:r>
            <w:proofErr w:type="spellEnd"/>
            <w:r w:rsidRPr="003D677B">
              <w:rPr>
                <w:rFonts w:ascii="Times New Roman" w:eastAsia="Times New Roman" w:hAnsi="Times New Roman" w:cs="Times New Roman"/>
                <w:sz w:val="24"/>
                <w:szCs w:val="24"/>
                <w:lang w:val="ru-RU" w:eastAsia="ru-RU"/>
              </w:rPr>
              <w:t xml:space="preserve"> и частотной области путем сканирования батареи с несколькими частотами. Для передовых технологий быстрого тестирования требуется сложное программное обеспечение с параметрами и матрицами, зависящими от батареи, которые служат в качестве справочных таблиц.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b/>
                <w:bCs/>
                <w:sz w:val="24"/>
                <w:szCs w:val="24"/>
                <w:lang w:val="ru-RU" w:eastAsia="ru-RU"/>
              </w:rPr>
              <w:t>EIS</w:t>
            </w:r>
            <w:r w:rsidRPr="003D677B">
              <w:rPr>
                <w:rFonts w:ascii="Times New Roman" w:eastAsia="Times New Roman" w:hAnsi="Times New Roman" w:cs="Times New Roman"/>
                <w:sz w:val="24"/>
                <w:szCs w:val="24"/>
                <w:lang w:val="ru-RU" w:eastAsia="ru-RU"/>
              </w:rPr>
              <w:t xml:space="preserve"> </w:t>
            </w:r>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proofErr w:type="spellStart"/>
            <w:r w:rsidRPr="003D677B">
              <w:rPr>
                <w:rFonts w:ascii="Times New Roman" w:eastAsia="Times New Roman" w:hAnsi="Times New Roman" w:cs="Times New Roman"/>
                <w:color w:val="0000FF"/>
                <w:sz w:val="24"/>
                <w:szCs w:val="24"/>
                <w:u w:val="single"/>
                <w:lang w:val="ru-RU" w:eastAsia="ru-RU"/>
              </w:rPr>
              <w:t>Многомодельная</w:t>
            </w:r>
            <w:proofErr w:type="spellEnd"/>
            <w:r w:rsidRPr="003D677B">
              <w:rPr>
                <w:rFonts w:ascii="Times New Roman" w:eastAsia="Times New Roman" w:hAnsi="Times New Roman" w:cs="Times New Roman"/>
                <w:color w:val="0000FF"/>
                <w:sz w:val="24"/>
                <w:szCs w:val="24"/>
                <w:u w:val="single"/>
                <w:lang w:val="ru-RU" w:eastAsia="ru-RU"/>
              </w:rPr>
              <w:t xml:space="preserve"> электрохимическая </w:t>
            </w:r>
            <w:proofErr w:type="spellStart"/>
            <w:r w:rsidRPr="003D677B">
              <w:rPr>
                <w:rFonts w:ascii="Times New Roman" w:eastAsia="Times New Roman" w:hAnsi="Times New Roman" w:cs="Times New Roman"/>
                <w:color w:val="0000FF"/>
                <w:sz w:val="24"/>
                <w:szCs w:val="24"/>
                <w:u w:val="single"/>
                <w:lang w:val="ru-RU" w:eastAsia="ru-RU"/>
              </w:rPr>
              <w:t>импедансная</w:t>
            </w:r>
            <w:proofErr w:type="spellEnd"/>
            <w:r w:rsidRPr="003D677B">
              <w:rPr>
                <w:rFonts w:ascii="Times New Roman" w:eastAsia="Times New Roman" w:hAnsi="Times New Roman" w:cs="Times New Roman"/>
                <w:color w:val="0000FF"/>
                <w:sz w:val="24"/>
                <w:szCs w:val="24"/>
                <w:u w:val="single"/>
                <w:lang w:val="ru-RU" w:eastAsia="ru-RU"/>
              </w:rPr>
              <w:t xml:space="preserve"> спектроскопия</w:t>
            </w:r>
            <w:r w:rsidRPr="003D677B">
              <w:rPr>
                <w:rFonts w:ascii="Times New Roman" w:eastAsia="Times New Roman" w:hAnsi="Times New Roman" w:cs="Times New Roman"/>
                <w:sz w:val="24"/>
                <w:szCs w:val="24"/>
                <w:lang w:val="ru-RU" w:eastAsia="ru-RU"/>
              </w:rPr>
              <w:t xml:space="preserve"> (EIS) проверяет работоспособность батареи по частоте сканирования. Эта </w:t>
            </w:r>
            <w:proofErr w:type="spellStart"/>
            <w:r w:rsidRPr="003D677B">
              <w:rPr>
                <w:rFonts w:ascii="Times New Roman" w:eastAsia="Times New Roman" w:hAnsi="Times New Roman" w:cs="Times New Roman"/>
                <w:sz w:val="24"/>
                <w:szCs w:val="24"/>
                <w:lang w:val="ru-RU" w:eastAsia="ru-RU"/>
              </w:rPr>
              <w:t>неинвазивная</w:t>
            </w:r>
            <w:proofErr w:type="spellEnd"/>
            <w:r w:rsidRPr="003D677B">
              <w:rPr>
                <w:rFonts w:ascii="Times New Roman" w:eastAsia="Times New Roman" w:hAnsi="Times New Roman" w:cs="Times New Roman"/>
                <w:sz w:val="24"/>
                <w:szCs w:val="24"/>
                <w:lang w:val="ru-RU" w:eastAsia="ru-RU"/>
              </w:rPr>
              <w:t xml:space="preserve"> технология объединяет EIS с комплексным моделированием для оценки пропускной способности, CCA и </w:t>
            </w:r>
            <w:proofErr w:type="spellStart"/>
            <w:r w:rsidRPr="003D677B">
              <w:rPr>
                <w:rFonts w:ascii="Times New Roman" w:eastAsia="Times New Roman" w:hAnsi="Times New Roman" w:cs="Times New Roman"/>
                <w:sz w:val="24"/>
                <w:szCs w:val="24"/>
                <w:lang w:val="ru-RU" w:eastAsia="ru-RU"/>
              </w:rPr>
              <w:t>SoC</w:t>
            </w:r>
            <w:proofErr w:type="spellEnd"/>
            <w:r w:rsidRPr="003D677B">
              <w:rPr>
                <w:rFonts w:ascii="Times New Roman" w:eastAsia="Times New Roman" w:hAnsi="Times New Roman" w:cs="Times New Roman"/>
                <w:sz w:val="24"/>
                <w:szCs w:val="24"/>
                <w:lang w:val="ru-RU" w:eastAsia="ru-RU"/>
              </w:rPr>
              <w:t xml:space="preserve"> с помощью матриц, также известных как справочные таблицы. </w:t>
            </w:r>
            <w:proofErr w:type="spellStart"/>
            <w:r w:rsidRPr="003D677B">
              <w:rPr>
                <w:rFonts w:ascii="Times New Roman" w:eastAsia="Times New Roman" w:hAnsi="Times New Roman" w:cs="Times New Roman"/>
                <w:sz w:val="24"/>
                <w:szCs w:val="24"/>
                <w:lang w:val="ru-RU" w:eastAsia="ru-RU"/>
              </w:rPr>
              <w:t>Multi-model</w:t>
            </w:r>
            <w:proofErr w:type="spellEnd"/>
            <w:r w:rsidRPr="003D677B">
              <w:rPr>
                <w:rFonts w:ascii="Times New Roman" w:eastAsia="Times New Roman" w:hAnsi="Times New Roman" w:cs="Times New Roman"/>
                <w:sz w:val="24"/>
                <w:szCs w:val="24"/>
                <w:lang w:val="ru-RU" w:eastAsia="ru-RU"/>
              </w:rPr>
              <w:t xml:space="preserve"> EIS был </w:t>
            </w:r>
            <w:proofErr w:type="spellStart"/>
            <w:r w:rsidRPr="003D677B">
              <w:rPr>
                <w:rFonts w:ascii="Times New Roman" w:eastAsia="Times New Roman" w:hAnsi="Times New Roman" w:cs="Times New Roman"/>
                <w:sz w:val="24"/>
                <w:szCs w:val="24"/>
                <w:lang w:val="ru-RU" w:eastAsia="ru-RU"/>
              </w:rPr>
              <w:t>коммерциализирован</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Cadex</w:t>
            </w:r>
            <w:proofErr w:type="spellEnd"/>
            <w:r w:rsidRPr="003D677B">
              <w:rPr>
                <w:rFonts w:ascii="Times New Roman" w:eastAsia="Times New Roman" w:hAnsi="Times New Roman" w:cs="Times New Roman"/>
                <w:sz w:val="24"/>
                <w:szCs w:val="24"/>
                <w:lang w:val="ru-RU" w:eastAsia="ru-RU"/>
              </w:rPr>
              <w:t xml:space="preserve"> под </w:t>
            </w:r>
            <w:proofErr w:type="spellStart"/>
            <w:r w:rsidRPr="003D677B">
              <w:rPr>
                <w:rFonts w:ascii="Times New Roman" w:eastAsia="Times New Roman" w:hAnsi="Times New Roman" w:cs="Times New Roman"/>
                <w:sz w:val="24"/>
                <w:szCs w:val="24"/>
                <w:lang w:val="ru-RU" w:eastAsia="ru-RU"/>
              </w:rPr>
              <w:t>Spectro</w:t>
            </w:r>
            <w:proofErr w:type="spellEnd"/>
            <w:r w:rsidRPr="003D677B">
              <w:rPr>
                <w:rFonts w:ascii="Times New Roman" w:eastAsia="Times New Roman" w:hAnsi="Times New Roman" w:cs="Times New Roman"/>
                <w:sz w:val="24"/>
                <w:szCs w:val="24"/>
                <w:lang w:val="ru-RU" w:eastAsia="ru-RU"/>
              </w:rPr>
              <w:t xml:space="preserve"> ™.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b/>
                <w:bCs/>
                <w:sz w:val="24"/>
                <w:szCs w:val="24"/>
                <w:lang w:val="ru-RU" w:eastAsia="ru-RU"/>
              </w:rPr>
              <w:t>Датчик заряда батареи</w:t>
            </w:r>
            <w:r w:rsidRPr="003D677B">
              <w:rPr>
                <w:rFonts w:ascii="Times New Roman" w:eastAsia="Times New Roman" w:hAnsi="Times New Roman" w:cs="Times New Roman"/>
                <w:sz w:val="24"/>
                <w:szCs w:val="24"/>
                <w:lang w:val="ru-RU" w:eastAsia="ru-RU"/>
              </w:rPr>
              <w:t xml:space="preserve"> </w:t>
            </w:r>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color w:val="0000FF"/>
                <w:sz w:val="24"/>
                <w:szCs w:val="24"/>
                <w:u w:val="single"/>
                <w:lang w:val="ru-RU" w:eastAsia="ru-RU"/>
              </w:rPr>
              <w:t>Датчик батареи</w:t>
            </w:r>
            <w:r w:rsidRPr="003D677B">
              <w:rPr>
                <w:rFonts w:ascii="Times New Roman" w:eastAsia="Times New Roman" w:hAnsi="Times New Roman" w:cs="Times New Roman"/>
                <w:sz w:val="24"/>
                <w:szCs w:val="24"/>
                <w:lang w:val="ru-RU" w:eastAsia="ru-RU"/>
              </w:rPr>
              <w:t xml:space="preserve"> оценивает </w:t>
            </w:r>
            <w:proofErr w:type="spellStart"/>
            <w:r w:rsidRPr="003D677B">
              <w:rPr>
                <w:rFonts w:ascii="Times New Roman" w:eastAsia="Times New Roman" w:hAnsi="Times New Roman" w:cs="Times New Roman"/>
                <w:sz w:val="24"/>
                <w:szCs w:val="24"/>
                <w:lang w:val="ru-RU" w:eastAsia="ru-RU"/>
              </w:rPr>
              <w:t>SoC</w:t>
            </w:r>
            <w:proofErr w:type="spellEnd"/>
            <w:r w:rsidRPr="003D677B">
              <w:rPr>
                <w:rFonts w:ascii="Times New Roman" w:eastAsia="Times New Roman" w:hAnsi="Times New Roman" w:cs="Times New Roman"/>
                <w:sz w:val="24"/>
                <w:szCs w:val="24"/>
                <w:lang w:val="ru-RU" w:eastAsia="ru-RU"/>
              </w:rPr>
              <w:t xml:space="preserve">, внутреннее сопротивление батареи и аномалии, контролируя напряжение, ток и температуру. Как правило, для подключения к батарее в автомобилях, датчик батареи может не точно оценивать мощность и правильно прогнозировать окончание срока службы.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b/>
                <w:bCs/>
                <w:sz w:val="24"/>
                <w:szCs w:val="24"/>
                <w:lang w:val="ru-RU" w:eastAsia="ru-RU"/>
              </w:rPr>
              <w:t>BMS</w:t>
            </w:r>
            <w:r w:rsidRPr="003D677B">
              <w:rPr>
                <w:rFonts w:ascii="Times New Roman" w:eastAsia="Times New Roman" w:hAnsi="Times New Roman" w:cs="Times New Roman"/>
                <w:sz w:val="24"/>
                <w:szCs w:val="24"/>
                <w:lang w:val="ru-RU" w:eastAsia="ru-RU"/>
              </w:rPr>
              <w:t xml:space="preserve"> </w:t>
            </w:r>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sz w:val="24"/>
                <w:szCs w:val="24"/>
                <w:lang w:val="ru-RU" w:eastAsia="ru-RU"/>
              </w:rPr>
              <w:t xml:space="preserve">В основном для </w:t>
            </w:r>
            <w:proofErr w:type="spellStart"/>
            <w:r w:rsidRPr="003D677B">
              <w:rPr>
                <w:rFonts w:ascii="Times New Roman" w:eastAsia="Times New Roman" w:hAnsi="Times New Roman" w:cs="Times New Roman"/>
                <w:sz w:val="24"/>
                <w:szCs w:val="24"/>
                <w:lang w:val="ru-RU" w:eastAsia="ru-RU"/>
              </w:rPr>
              <w:t>Li-ion</w:t>
            </w:r>
            <w:proofErr w:type="spellEnd"/>
            <w:r w:rsidRPr="003D677B">
              <w:rPr>
                <w:rFonts w:ascii="Times New Roman" w:eastAsia="Times New Roman" w:hAnsi="Times New Roman" w:cs="Times New Roman"/>
                <w:sz w:val="24"/>
                <w:szCs w:val="24"/>
                <w:lang w:val="ru-RU" w:eastAsia="ru-RU"/>
              </w:rPr>
              <w:t xml:space="preserve"> </w:t>
            </w:r>
            <w:r w:rsidRPr="003D677B">
              <w:rPr>
                <w:rFonts w:ascii="Times New Roman" w:eastAsia="Times New Roman" w:hAnsi="Times New Roman" w:cs="Times New Roman"/>
                <w:color w:val="0000FF"/>
                <w:sz w:val="24"/>
                <w:szCs w:val="24"/>
                <w:u w:val="single"/>
                <w:lang w:val="ru-RU" w:eastAsia="ru-RU"/>
              </w:rPr>
              <w:t>система управления батареями</w:t>
            </w:r>
            <w:r w:rsidRPr="003D677B">
              <w:rPr>
                <w:rFonts w:ascii="Times New Roman" w:eastAsia="Times New Roman" w:hAnsi="Times New Roman" w:cs="Times New Roman"/>
                <w:sz w:val="24"/>
                <w:szCs w:val="24"/>
                <w:lang w:val="ru-RU" w:eastAsia="ru-RU"/>
              </w:rPr>
              <w:t xml:space="preserve"> обеспечивает защиту от </w:t>
            </w:r>
            <w:proofErr w:type="gramStart"/>
            <w:r w:rsidRPr="003D677B">
              <w:rPr>
                <w:rFonts w:ascii="Times New Roman" w:eastAsia="Times New Roman" w:hAnsi="Times New Roman" w:cs="Times New Roman"/>
                <w:sz w:val="24"/>
                <w:szCs w:val="24"/>
                <w:lang w:val="ru-RU" w:eastAsia="ru-RU"/>
              </w:rPr>
              <w:t>экстремальных</w:t>
            </w:r>
            <w:proofErr w:type="gramEnd"/>
            <w:r w:rsidRPr="003D677B">
              <w:rPr>
                <w:rFonts w:ascii="Times New Roman" w:eastAsia="Times New Roman" w:hAnsi="Times New Roman" w:cs="Times New Roman"/>
                <w:sz w:val="24"/>
                <w:szCs w:val="24"/>
                <w:lang w:val="ru-RU" w:eastAsia="ru-RU"/>
              </w:rPr>
              <w:t xml:space="preserve"> по напряжению, току и температуре при зарядке и разрядке аккумулятора. Многие БМС также учитывают кулоны. Общие стандарты связи BMS включают </w:t>
            </w:r>
            <w:proofErr w:type="spellStart"/>
            <w:r w:rsidRPr="003D677B">
              <w:rPr>
                <w:rFonts w:ascii="Times New Roman" w:eastAsia="Times New Roman" w:hAnsi="Times New Roman" w:cs="Times New Roman"/>
                <w:sz w:val="24"/>
                <w:szCs w:val="24"/>
                <w:lang w:val="ru-RU" w:eastAsia="ru-RU"/>
              </w:rPr>
              <w:t>SMBus</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System</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Management</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Bus</w:t>
            </w:r>
            <w:proofErr w:type="spellEnd"/>
            <w:r w:rsidRPr="003D677B">
              <w:rPr>
                <w:rFonts w:ascii="Times New Roman" w:eastAsia="Times New Roman" w:hAnsi="Times New Roman" w:cs="Times New Roman"/>
                <w:sz w:val="24"/>
                <w:szCs w:val="24"/>
                <w:lang w:val="ru-RU" w:eastAsia="ru-RU"/>
              </w:rPr>
              <w:t xml:space="preserve">) для большинства портативных приложений для батарей. Другими являются CAN-шина (сеть контроллеров) и более простая шина LIN </w:t>
            </w:r>
            <w:proofErr w:type="spellStart"/>
            <w:r w:rsidRPr="003D677B">
              <w:rPr>
                <w:rFonts w:ascii="Times New Roman" w:eastAsia="Times New Roman" w:hAnsi="Times New Roman" w:cs="Times New Roman"/>
                <w:sz w:val="24"/>
                <w:szCs w:val="24"/>
                <w:lang w:val="ru-RU" w:eastAsia="ru-RU"/>
              </w:rPr>
              <w:t>Bus</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Local</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Interconnect</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Network</w:t>
            </w:r>
            <w:proofErr w:type="spellEnd"/>
            <w:r w:rsidRPr="003D677B">
              <w:rPr>
                <w:rFonts w:ascii="Times New Roman" w:eastAsia="Times New Roman" w:hAnsi="Times New Roman" w:cs="Times New Roman"/>
                <w:sz w:val="24"/>
                <w:szCs w:val="24"/>
                <w:lang w:val="ru-RU" w:eastAsia="ru-RU"/>
              </w:rPr>
              <w:t xml:space="preserve">) для использования в автомобилях.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b/>
                <w:bCs/>
                <w:sz w:val="24"/>
                <w:szCs w:val="24"/>
                <w:lang w:val="ru-RU" w:eastAsia="ru-RU"/>
              </w:rPr>
              <w:t>Кулоновский подсчет</w:t>
            </w:r>
            <w:r w:rsidRPr="003D677B">
              <w:rPr>
                <w:rFonts w:ascii="Times New Roman" w:eastAsia="Times New Roman" w:hAnsi="Times New Roman" w:cs="Times New Roman"/>
                <w:sz w:val="24"/>
                <w:szCs w:val="24"/>
                <w:lang w:val="ru-RU" w:eastAsia="ru-RU"/>
              </w:rPr>
              <w:t xml:space="preserve"> </w:t>
            </w:r>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sz w:val="24"/>
                <w:szCs w:val="24"/>
                <w:lang w:val="ru-RU" w:eastAsia="ru-RU"/>
              </w:rPr>
              <w:t xml:space="preserve">Считывает ток и выходной ток. </w:t>
            </w:r>
            <w:r w:rsidRPr="003D677B">
              <w:rPr>
                <w:rFonts w:ascii="Times New Roman" w:eastAsia="Times New Roman" w:hAnsi="Times New Roman" w:cs="Times New Roman"/>
                <w:color w:val="0000FF"/>
                <w:sz w:val="24"/>
                <w:szCs w:val="24"/>
                <w:u w:val="single"/>
                <w:lang w:val="ru-RU" w:eastAsia="ru-RU"/>
              </w:rPr>
              <w:t>Интеллектуальный аккумулятор</w:t>
            </w:r>
            <w:r w:rsidRPr="003D677B">
              <w:rPr>
                <w:rFonts w:ascii="Times New Roman" w:eastAsia="Times New Roman" w:hAnsi="Times New Roman" w:cs="Times New Roman"/>
                <w:sz w:val="24"/>
                <w:szCs w:val="24"/>
                <w:lang w:val="ru-RU" w:eastAsia="ru-RU"/>
              </w:rPr>
              <w:t xml:space="preserve"> хранит данные в регистре полной емкости (FCC), к которому можно получить доступ. Показания могут быть неточными, если аккумулятор не откалиброван. Полный цикл корректирует ошибку отслеживания.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b/>
                <w:bCs/>
                <w:sz w:val="24"/>
                <w:szCs w:val="24"/>
                <w:lang w:val="ru-RU" w:eastAsia="ru-RU"/>
              </w:rPr>
              <w:t xml:space="preserve">Аккумулятор </w:t>
            </w:r>
            <w:proofErr w:type="spellStart"/>
            <w:r w:rsidRPr="003D677B">
              <w:rPr>
                <w:rFonts w:ascii="Times New Roman" w:eastAsia="Times New Roman" w:hAnsi="Times New Roman" w:cs="Times New Roman"/>
                <w:b/>
                <w:bCs/>
                <w:sz w:val="24"/>
                <w:szCs w:val="24"/>
                <w:lang w:val="ru-RU" w:eastAsia="ru-RU"/>
              </w:rPr>
              <w:t>Parser</w:t>
            </w:r>
            <w:proofErr w:type="spellEnd"/>
            <w:r w:rsidRPr="003D677B">
              <w:rPr>
                <w:rFonts w:ascii="Times New Roman" w:eastAsia="Times New Roman" w:hAnsi="Times New Roman" w:cs="Times New Roman"/>
                <w:sz w:val="24"/>
                <w:szCs w:val="24"/>
                <w:lang w:val="ru-RU" w:eastAsia="ru-RU"/>
              </w:rPr>
              <w:t xml:space="preserve"> </w:t>
            </w:r>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sz w:val="24"/>
                <w:szCs w:val="24"/>
                <w:lang w:val="ru-RU" w:eastAsia="ru-RU"/>
              </w:rPr>
              <w:t>Анализатор батареи предоставляет метод оценки емкости во время заряда (запатентованный) путем оценки состояния заряда (</w:t>
            </w:r>
            <w:proofErr w:type="spellStart"/>
            <w:r w:rsidRPr="003D677B">
              <w:rPr>
                <w:rFonts w:ascii="Times New Roman" w:eastAsia="Times New Roman" w:hAnsi="Times New Roman" w:cs="Times New Roman"/>
                <w:sz w:val="24"/>
                <w:szCs w:val="24"/>
                <w:lang w:val="ru-RU" w:eastAsia="ru-RU"/>
              </w:rPr>
              <w:t>SoC</w:t>
            </w:r>
            <w:proofErr w:type="spellEnd"/>
            <w:r w:rsidRPr="003D677B">
              <w:rPr>
                <w:rFonts w:ascii="Times New Roman" w:eastAsia="Times New Roman" w:hAnsi="Times New Roman" w:cs="Times New Roman"/>
                <w:sz w:val="24"/>
                <w:szCs w:val="24"/>
                <w:lang w:val="ru-RU" w:eastAsia="ru-RU"/>
              </w:rPr>
              <w:t>) и состояния здоровья (</w:t>
            </w:r>
            <w:proofErr w:type="spellStart"/>
            <w:r w:rsidRPr="003D677B">
              <w:rPr>
                <w:rFonts w:ascii="Times New Roman" w:eastAsia="Times New Roman" w:hAnsi="Times New Roman" w:cs="Times New Roman"/>
                <w:sz w:val="24"/>
                <w:szCs w:val="24"/>
                <w:lang w:val="ru-RU" w:eastAsia="ru-RU"/>
              </w:rPr>
              <w:t>SoH</w:t>
            </w:r>
            <w:proofErr w:type="spellEnd"/>
            <w:r w:rsidRPr="003D677B">
              <w:rPr>
                <w:rFonts w:ascii="Times New Roman" w:eastAsia="Times New Roman" w:hAnsi="Times New Roman" w:cs="Times New Roman"/>
                <w:sz w:val="24"/>
                <w:szCs w:val="24"/>
                <w:lang w:val="ru-RU" w:eastAsia="ru-RU"/>
              </w:rPr>
              <w:t xml:space="preserve">) через </w:t>
            </w:r>
            <w:proofErr w:type="spellStart"/>
            <w:r w:rsidRPr="003D677B">
              <w:rPr>
                <w:rFonts w:ascii="Times New Roman" w:eastAsia="Times New Roman" w:hAnsi="Times New Roman" w:cs="Times New Roman"/>
                <w:sz w:val="24"/>
                <w:szCs w:val="24"/>
                <w:lang w:val="ru-RU" w:eastAsia="ru-RU"/>
              </w:rPr>
              <w:t>Extended</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Kalman</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Filter</w:t>
            </w:r>
            <w:proofErr w:type="spellEnd"/>
            <w:r w:rsidRPr="003D677B">
              <w:rPr>
                <w:rFonts w:ascii="Times New Roman" w:eastAsia="Times New Roman" w:hAnsi="Times New Roman" w:cs="Times New Roman"/>
                <w:sz w:val="24"/>
                <w:szCs w:val="24"/>
                <w:lang w:val="ru-RU" w:eastAsia="ru-RU"/>
              </w:rPr>
              <w:t xml:space="preserve"> (EKF). EKF является нелинейным алгоритмом оценки, который использует «оценку априорного состояния» для достижения приближения </w:t>
            </w:r>
            <w:proofErr w:type="spellStart"/>
            <w:r w:rsidRPr="003D677B">
              <w:rPr>
                <w:rFonts w:ascii="Times New Roman" w:eastAsia="Times New Roman" w:hAnsi="Times New Roman" w:cs="Times New Roman"/>
                <w:sz w:val="24"/>
                <w:szCs w:val="24"/>
                <w:lang w:val="ru-RU" w:eastAsia="ru-RU"/>
              </w:rPr>
              <w:t>SoC</w:t>
            </w:r>
            <w:proofErr w:type="spellEnd"/>
            <w:r w:rsidRPr="003D677B">
              <w:rPr>
                <w:rFonts w:ascii="Times New Roman" w:eastAsia="Times New Roman" w:hAnsi="Times New Roman" w:cs="Times New Roman"/>
                <w:sz w:val="24"/>
                <w:szCs w:val="24"/>
                <w:lang w:val="ru-RU" w:eastAsia="ru-RU"/>
              </w:rPr>
              <w:t xml:space="preserve"> </w:t>
            </w:r>
            <w:proofErr w:type="spellStart"/>
            <w:proofErr w:type="gramStart"/>
            <w:r w:rsidRPr="003D677B">
              <w:rPr>
                <w:rFonts w:ascii="Times New Roman" w:eastAsia="Times New Roman" w:hAnsi="Times New Roman" w:cs="Times New Roman"/>
                <w:sz w:val="24"/>
                <w:szCs w:val="24"/>
                <w:lang w:val="ru-RU" w:eastAsia="ru-RU"/>
              </w:rPr>
              <w:t>литий-ионной</w:t>
            </w:r>
            <w:proofErr w:type="spellEnd"/>
            <w:proofErr w:type="gramEnd"/>
            <w:r w:rsidRPr="003D677B">
              <w:rPr>
                <w:rFonts w:ascii="Times New Roman" w:eastAsia="Times New Roman" w:hAnsi="Times New Roman" w:cs="Times New Roman"/>
                <w:sz w:val="24"/>
                <w:szCs w:val="24"/>
                <w:lang w:val="ru-RU" w:eastAsia="ru-RU"/>
              </w:rPr>
              <w:t xml:space="preserve"> батареи. Затем «функция апостериорной плотности» корректирует оценку и вычисляет </w:t>
            </w:r>
            <w:proofErr w:type="spellStart"/>
            <w:r w:rsidRPr="003D677B">
              <w:rPr>
                <w:rFonts w:ascii="Times New Roman" w:eastAsia="Times New Roman" w:hAnsi="Times New Roman" w:cs="Times New Roman"/>
                <w:sz w:val="24"/>
                <w:szCs w:val="24"/>
                <w:lang w:val="ru-RU" w:eastAsia="ru-RU"/>
              </w:rPr>
              <w:t>SoH</w:t>
            </w:r>
            <w:proofErr w:type="spellEnd"/>
            <w:r w:rsidRPr="003D677B">
              <w:rPr>
                <w:rFonts w:ascii="Times New Roman" w:eastAsia="Times New Roman" w:hAnsi="Times New Roman" w:cs="Times New Roman"/>
                <w:sz w:val="24"/>
                <w:szCs w:val="24"/>
                <w:lang w:val="ru-RU" w:eastAsia="ru-RU"/>
              </w:rPr>
              <w:t xml:space="preserve"> в конце заряда.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b/>
                <w:bCs/>
                <w:sz w:val="24"/>
                <w:szCs w:val="24"/>
                <w:lang w:val="ru-RU" w:eastAsia="ru-RU"/>
              </w:rPr>
              <w:t>SOLI</w:t>
            </w:r>
            <w:r w:rsidRPr="003D677B">
              <w:rPr>
                <w:rFonts w:ascii="Times New Roman" w:eastAsia="Times New Roman" w:hAnsi="Times New Roman" w:cs="Times New Roman"/>
                <w:sz w:val="24"/>
                <w:szCs w:val="24"/>
                <w:lang w:val="ru-RU" w:eastAsia="ru-RU"/>
              </w:rPr>
              <w:t xml:space="preserve"> </w:t>
            </w:r>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sz w:val="24"/>
                <w:szCs w:val="24"/>
                <w:lang w:val="ru-RU" w:eastAsia="ru-RU"/>
              </w:rPr>
              <w:t xml:space="preserve">SOLI (индикатор состояния) оценивает время автономной работы на подаваемой энергии, читая выпуклые кулоны. Комплект </w:t>
            </w:r>
            <w:proofErr w:type="spellStart"/>
            <w:r w:rsidRPr="003D677B">
              <w:rPr>
                <w:rFonts w:ascii="Times New Roman" w:eastAsia="Times New Roman" w:hAnsi="Times New Roman" w:cs="Times New Roman"/>
                <w:sz w:val="24"/>
                <w:szCs w:val="24"/>
                <w:lang w:val="ru-RU" w:eastAsia="ru-RU"/>
              </w:rPr>
              <w:t>Lifespan</w:t>
            </w:r>
            <w:proofErr w:type="spellEnd"/>
            <w:r w:rsidRPr="003D677B">
              <w:rPr>
                <w:rFonts w:ascii="Times New Roman" w:eastAsia="Times New Roman" w:hAnsi="Times New Roman" w:cs="Times New Roman"/>
                <w:sz w:val="24"/>
                <w:szCs w:val="24"/>
                <w:lang w:val="ru-RU" w:eastAsia="ru-RU"/>
              </w:rPr>
              <w:t xml:space="preserve"> начинается со 100% и рассчитывается до тех пор, пока не будет достигнута максимальная емкость в соответствии с требованиями производителя. </w:t>
            </w:r>
          </w:p>
        </w:tc>
      </w:tr>
    </w:tbl>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sz w:val="24"/>
          <w:szCs w:val="24"/>
          <w:lang w:val="ru-RU" w:eastAsia="ru-RU"/>
        </w:rPr>
        <w:lastRenderedPageBreak/>
        <w:br/>
        <w:t xml:space="preserve">Надежные результаты возможны только при наличии сильных симптомов. Это не всегда возможно, особенно при использовании неформатированных свинцово-кислотных аккумуляторов или упаковок, хранящихся на складе. Хорошее обслуживание с заряженной батареей, как правило, обеспечивает хорошие симптомы с хорошей точностью; показания от слабой батареи могут быть запутаны с непоследовательными результатами. Надежные измерения невозможны, если симптомы расплывчаты или не присутствуют, что происходит, если батарея превратилась в картофель. Это обманывает систему, и батарея становится выброшенной. Хорошо разработанные методы </w:t>
      </w:r>
      <w:proofErr w:type="spellStart"/>
      <w:proofErr w:type="gramStart"/>
      <w:r w:rsidRPr="003D677B">
        <w:rPr>
          <w:rFonts w:ascii="Times New Roman" w:eastAsia="Times New Roman" w:hAnsi="Times New Roman" w:cs="Times New Roman"/>
          <w:sz w:val="24"/>
          <w:szCs w:val="24"/>
          <w:lang w:val="ru-RU" w:eastAsia="ru-RU"/>
        </w:rPr>
        <w:t>экспресс-тестирования</w:t>
      </w:r>
      <w:proofErr w:type="spellEnd"/>
      <w:proofErr w:type="gramEnd"/>
      <w:r w:rsidRPr="003D677B">
        <w:rPr>
          <w:rFonts w:ascii="Times New Roman" w:eastAsia="Times New Roman" w:hAnsi="Times New Roman" w:cs="Times New Roman"/>
          <w:sz w:val="24"/>
          <w:szCs w:val="24"/>
          <w:lang w:val="ru-RU" w:eastAsia="ru-RU"/>
        </w:rPr>
        <w:t xml:space="preserve"> должны правильно предсказывать 9 батарей из 10. EIS может продвинуться дальше и превзойти другие технологии. </w:t>
      </w:r>
      <w:r w:rsidRPr="003D677B">
        <w:rPr>
          <w:rFonts w:ascii="Times New Roman" w:eastAsia="Times New Roman" w:hAnsi="Times New Roman" w:cs="Times New Roman"/>
          <w:sz w:val="24"/>
          <w:szCs w:val="24"/>
          <w:lang w:val="ru-RU" w:eastAsia="ru-RU"/>
        </w:rPr>
        <w:br/>
      </w:r>
      <w:r w:rsidRPr="003D677B">
        <w:rPr>
          <w:rFonts w:ascii="Times New Roman" w:eastAsia="Times New Roman" w:hAnsi="Times New Roman" w:cs="Times New Roman"/>
          <w:sz w:val="24"/>
          <w:szCs w:val="24"/>
          <w:lang w:val="ru-RU" w:eastAsia="ru-RU"/>
        </w:rPr>
        <w:br/>
        <w:t xml:space="preserve">В таблице 1 приведены процедуры тестирования с наиболее распространенными аккумуляторами. Свинцовая кислота и </w:t>
      </w:r>
      <w:proofErr w:type="spellStart"/>
      <w:proofErr w:type="gramStart"/>
      <w:r w:rsidRPr="003D677B">
        <w:rPr>
          <w:rFonts w:ascii="Times New Roman" w:eastAsia="Times New Roman" w:hAnsi="Times New Roman" w:cs="Times New Roman"/>
          <w:sz w:val="24"/>
          <w:szCs w:val="24"/>
          <w:lang w:val="ru-RU" w:eastAsia="ru-RU"/>
        </w:rPr>
        <w:t>литий-ионная</w:t>
      </w:r>
      <w:proofErr w:type="spellEnd"/>
      <w:proofErr w:type="gramEnd"/>
      <w:r w:rsidRPr="003D677B">
        <w:rPr>
          <w:rFonts w:ascii="Times New Roman" w:eastAsia="Times New Roman" w:hAnsi="Times New Roman" w:cs="Times New Roman"/>
          <w:sz w:val="24"/>
          <w:szCs w:val="24"/>
          <w:lang w:val="ru-RU" w:eastAsia="ru-RU"/>
        </w:rPr>
        <w:t xml:space="preserve"> доля сообществ сохраняют низкое сопротивление в нормальном состоянии. Исключениями являются отказ от тепла и механические неисправности, которые заблаговременно повышают внутреннее сопротивление и замену батареи. Никель-кадмий и никель-металл-гидрид, а также часть первичной батареи, показывают конец жизни. </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429250" cy="4105275"/>
            <wp:effectExtent l="19050" t="0" r="0" b="0"/>
            <wp:docPr id="1" name="Рисунок 1" descr="Методы тестирования батареи для общих химических батар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оды тестирования батареи для общих химических батарей"/>
                    <pic:cNvPicPr>
                      <a:picLocks noChangeAspect="1" noChangeArrowheads="1"/>
                    </pic:cNvPicPr>
                  </pic:nvPicPr>
                  <pic:blipFill>
                    <a:blip r:embed="rId5"/>
                    <a:srcRect/>
                    <a:stretch>
                      <a:fillRect/>
                    </a:stretch>
                  </pic:blipFill>
                  <pic:spPr bwMode="auto">
                    <a:xfrm>
                      <a:off x="0" y="0"/>
                      <a:ext cx="5429250" cy="4105275"/>
                    </a:xfrm>
                    <a:prstGeom prst="rect">
                      <a:avLst/>
                    </a:prstGeom>
                    <a:noFill/>
                    <a:ln w="9525">
                      <a:noFill/>
                      <a:miter lim="800000"/>
                      <a:headEnd/>
                      <a:tailEnd/>
                    </a:ln>
                  </pic:spPr>
                </pic:pic>
              </a:graphicData>
            </a:graphic>
          </wp:inline>
        </w:drawing>
      </w:r>
      <w:r w:rsidRPr="003D677B">
        <w:rPr>
          <w:rFonts w:ascii="Times New Roman" w:eastAsia="Times New Roman" w:hAnsi="Times New Roman" w:cs="Times New Roman"/>
          <w:sz w:val="24"/>
          <w:szCs w:val="24"/>
          <w:lang w:val="ru-RU" w:eastAsia="ru-RU"/>
        </w:rPr>
        <w:br/>
      </w:r>
      <w:r w:rsidRPr="003D677B">
        <w:rPr>
          <w:rFonts w:ascii="Times New Roman" w:eastAsia="Times New Roman" w:hAnsi="Times New Roman" w:cs="Times New Roman"/>
          <w:b/>
          <w:bCs/>
          <w:sz w:val="24"/>
          <w:szCs w:val="24"/>
          <w:lang w:val="ru-RU" w:eastAsia="ru-RU"/>
        </w:rPr>
        <w:t>Таблица 1: Методы тестирования батареи для общих химических батарей.</w:t>
      </w:r>
      <w:r w:rsidRPr="003D677B">
        <w:rPr>
          <w:rFonts w:ascii="Times New Roman" w:eastAsia="Times New Roman" w:hAnsi="Times New Roman" w:cs="Times New Roman"/>
          <w:sz w:val="24"/>
          <w:szCs w:val="24"/>
          <w:lang w:val="ru-RU" w:eastAsia="ru-RU"/>
        </w:rPr>
        <w:t xml:space="preserve"> Свинцовая кислота и </w:t>
      </w:r>
      <w:proofErr w:type="spellStart"/>
      <w:proofErr w:type="gramStart"/>
      <w:r w:rsidRPr="003D677B">
        <w:rPr>
          <w:rFonts w:ascii="Times New Roman" w:eastAsia="Times New Roman" w:hAnsi="Times New Roman" w:cs="Times New Roman"/>
          <w:sz w:val="24"/>
          <w:szCs w:val="24"/>
          <w:lang w:val="ru-RU" w:eastAsia="ru-RU"/>
        </w:rPr>
        <w:t>литий-ионная</w:t>
      </w:r>
      <w:proofErr w:type="spellEnd"/>
      <w:proofErr w:type="gramEnd"/>
      <w:r w:rsidRPr="003D677B">
        <w:rPr>
          <w:rFonts w:ascii="Times New Roman" w:eastAsia="Times New Roman" w:hAnsi="Times New Roman" w:cs="Times New Roman"/>
          <w:sz w:val="24"/>
          <w:szCs w:val="24"/>
          <w:lang w:val="ru-RU" w:eastAsia="ru-RU"/>
        </w:rPr>
        <w:t xml:space="preserve"> доля сообществ, поддерживая низкое сопротивление в нормальном состоянии; никелевые и первичные батареи показывают конец срока службы повышенным внутренним сопротивлением. </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sz w:val="24"/>
          <w:szCs w:val="24"/>
          <w:lang w:val="ru-RU" w:eastAsia="ru-RU"/>
        </w:rPr>
        <w:br/>
        <w:t xml:space="preserve">При эффективности заряда 99 процентов литий-ион лучше всего подходит для оценки цифровых батарей. Это помогает в разработке BMS, позволяя оценивать мощность с подсчетом кулонов. Хотя показания моментальные, для исправления ошибки отслеживания, возникающей при случайном использовании батареи, требуется периодическая калибровка. Для сравнения, батареи на основе никеля имеют низкую эффективность заряда и высокий уровень саморазряда, которые могут исказить цифровое отслеживание. При правильных условиях и умеренной температуре свинцово-кислотные батареи достаточно эффективны, но недостаточно хороши, чтобы эффективно использовать кулоновский счет. </w:t>
      </w:r>
      <w:r w:rsidRPr="003D677B">
        <w:rPr>
          <w:rFonts w:ascii="Times New Roman" w:eastAsia="Times New Roman" w:hAnsi="Times New Roman" w:cs="Times New Roman"/>
          <w:sz w:val="24"/>
          <w:szCs w:val="24"/>
          <w:lang w:val="ru-RU" w:eastAsia="ru-RU"/>
        </w:rPr>
        <w:br/>
      </w:r>
      <w:r w:rsidRPr="003D677B">
        <w:rPr>
          <w:rFonts w:ascii="Times New Roman" w:eastAsia="Times New Roman" w:hAnsi="Times New Roman" w:cs="Times New Roman"/>
          <w:sz w:val="24"/>
          <w:szCs w:val="24"/>
          <w:lang w:val="ru-RU" w:eastAsia="ru-RU"/>
        </w:rPr>
        <w:br/>
        <w:t xml:space="preserve">Холодная температура снижает эффективность всех батарей и влияет на быстрое тестирование. Хотя батарея может функционировать ниже нуля, прием заряда снижается, а время заряда должно быть увеличено за счет снижения тока. Некоторые зарядные устройства делают это автоматически; если не уверены, не заряжайте </w:t>
      </w:r>
      <w:proofErr w:type="spellStart"/>
      <w:proofErr w:type="gramStart"/>
      <w:r w:rsidRPr="003D677B">
        <w:rPr>
          <w:rFonts w:ascii="Times New Roman" w:eastAsia="Times New Roman" w:hAnsi="Times New Roman" w:cs="Times New Roman"/>
          <w:sz w:val="24"/>
          <w:szCs w:val="24"/>
          <w:lang w:val="ru-RU" w:eastAsia="ru-RU"/>
        </w:rPr>
        <w:t>литий-ионные</w:t>
      </w:r>
      <w:proofErr w:type="spellEnd"/>
      <w:proofErr w:type="gramEnd"/>
      <w:r w:rsidRPr="003D677B">
        <w:rPr>
          <w:rFonts w:ascii="Times New Roman" w:eastAsia="Times New Roman" w:hAnsi="Times New Roman" w:cs="Times New Roman"/>
          <w:sz w:val="24"/>
          <w:szCs w:val="24"/>
          <w:lang w:val="ru-RU" w:eastAsia="ru-RU"/>
        </w:rPr>
        <w:t xml:space="preserve"> аккумуляторы ниже нуля. </w:t>
      </w:r>
    </w:p>
    <w:p w:rsidR="003D677B" w:rsidRPr="003D677B" w:rsidRDefault="003D677B" w:rsidP="003D677B">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3D677B">
        <w:rPr>
          <w:rFonts w:ascii="Times New Roman" w:eastAsia="Times New Roman" w:hAnsi="Times New Roman" w:cs="Times New Roman"/>
          <w:b/>
          <w:bCs/>
          <w:sz w:val="36"/>
          <w:szCs w:val="36"/>
          <w:lang w:val="ru-RU" w:eastAsia="ru-RU"/>
        </w:rPr>
        <w:lastRenderedPageBreak/>
        <w:t xml:space="preserve">Резюме </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sz w:val="24"/>
          <w:szCs w:val="24"/>
          <w:lang w:val="ru-RU" w:eastAsia="ru-RU"/>
        </w:rPr>
        <w:t xml:space="preserve">Марк Твен сказал: «У меня не было времени написать короткое письмо, поэтому я написал длинный вариант». Усилия сделать что-то «короткое» также применимы в разработке Диагностического управления батареями. Добавление функций легко, но и сохранение цены по цене является проблемой. Переход на новые микроконтроллеры с добавленным интеллектом и упрощение сборки позволяет создавать новые функции продукта, которые были немыслимы несколько лет назад. Но, как намекнул Марк Твен, что-то экономичное требует времени. </w:t>
      </w:r>
      <w:r w:rsidRPr="003D677B">
        <w:rPr>
          <w:rFonts w:ascii="Times New Roman" w:eastAsia="Times New Roman" w:hAnsi="Times New Roman" w:cs="Times New Roman"/>
          <w:sz w:val="24"/>
          <w:szCs w:val="24"/>
          <w:lang w:val="ru-RU" w:eastAsia="ru-RU"/>
        </w:rPr>
        <w:br/>
      </w:r>
      <w:r w:rsidRPr="003D677B">
        <w:rPr>
          <w:rFonts w:ascii="Times New Roman" w:eastAsia="Times New Roman" w:hAnsi="Times New Roman" w:cs="Times New Roman"/>
          <w:sz w:val="24"/>
          <w:szCs w:val="24"/>
          <w:lang w:val="ru-RU" w:eastAsia="ru-RU"/>
        </w:rPr>
        <w:br/>
        <w:t xml:space="preserve">Цель состоит в том, чтобы продвинуть батарею в надежный, безопасный, экономичный и экологически устойчивый источник энергии. Для этого требуются системы, которые работают в фоновом режиме с минимальными накладными расходами и небольшими дополнительными затратами. Цель состоит в том, чтобы полностью использовать каждую батарею и сделать состояние здоровья прозрачным для пользователя и диспетчера флота. Это может привести к неожиданным сбоям батареи в прошлом. </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sz w:val="24"/>
          <w:szCs w:val="24"/>
          <w:lang w:val="ru-RU" w:eastAsia="ru-RU"/>
        </w:rPr>
        <w:t xml:space="preserve">Последнее обновление 2018-02-01 </w:t>
      </w:r>
    </w:p>
    <w:p w:rsidR="003D677B" w:rsidRPr="003D677B" w:rsidRDefault="003D677B" w:rsidP="003D677B">
      <w:pPr>
        <w:spacing w:before="100" w:beforeAutospacing="1" w:after="100" w:afterAutospacing="1"/>
        <w:ind w:left="0" w:firstLine="0"/>
        <w:outlineLvl w:val="2"/>
        <w:rPr>
          <w:rFonts w:ascii="Times New Roman" w:eastAsia="Times New Roman" w:hAnsi="Times New Roman" w:cs="Times New Roman"/>
          <w:b/>
          <w:bCs/>
          <w:sz w:val="27"/>
          <w:szCs w:val="27"/>
          <w:lang w:val="ru-RU" w:eastAsia="ru-RU"/>
        </w:rPr>
      </w:pPr>
    </w:p>
    <w:p w:rsidR="003D677B" w:rsidRPr="003D677B" w:rsidRDefault="003D677B" w:rsidP="003D677B">
      <w:pPr>
        <w:spacing w:before="100" w:beforeAutospacing="1" w:after="100" w:afterAutospacing="1"/>
        <w:ind w:left="0" w:firstLine="0"/>
        <w:outlineLvl w:val="0"/>
        <w:rPr>
          <w:rFonts w:ascii="Times New Roman" w:eastAsia="Times New Roman" w:hAnsi="Times New Roman" w:cs="Times New Roman"/>
          <w:b/>
          <w:bCs/>
          <w:kern w:val="36"/>
          <w:sz w:val="48"/>
          <w:szCs w:val="48"/>
          <w:lang w:val="en-US" w:eastAsia="ru-RU"/>
        </w:rPr>
      </w:pPr>
      <w:r w:rsidRPr="003D677B">
        <w:rPr>
          <w:rFonts w:ascii="Times New Roman" w:eastAsia="Times New Roman" w:hAnsi="Times New Roman" w:cs="Times New Roman"/>
          <w:b/>
          <w:bCs/>
          <w:kern w:val="36"/>
          <w:sz w:val="48"/>
          <w:szCs w:val="48"/>
          <w:lang w:val="en-US" w:eastAsia="ru-RU"/>
        </w:rPr>
        <w:t xml:space="preserve">Battery Test Summary Table </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en-US" w:eastAsia="ru-RU"/>
        </w:rPr>
      </w:pPr>
      <w:r w:rsidRPr="003D677B">
        <w:rPr>
          <w:rFonts w:ascii="Times New Roman" w:eastAsia="Times New Roman" w:hAnsi="Times New Roman" w:cs="Times New Roman"/>
          <w:b/>
          <w:bCs/>
          <w:sz w:val="24"/>
          <w:szCs w:val="24"/>
          <w:lang w:val="en-US" w:eastAsia="ru-RU"/>
        </w:rPr>
        <w:t>Battery users want instant readout pertaining to battery state-of-health</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en-US" w:eastAsia="ru-RU"/>
        </w:rPr>
      </w:pPr>
      <w:r w:rsidRPr="003D677B">
        <w:rPr>
          <w:rFonts w:ascii="Times New Roman" w:eastAsia="Times New Roman" w:hAnsi="Times New Roman" w:cs="Times New Roman"/>
          <w:sz w:val="24"/>
          <w:szCs w:val="24"/>
          <w:lang w:val="en-US" w:eastAsia="ru-RU"/>
        </w:rPr>
        <w:t>A battery resembles a living organism that cannot be measured, only estimated to a varied degree of accuracy based on available symptoms. This simulates a doctor examining a patient by taking multiple tests and applying the law of elimination. Rapid-test methods for batteries have been lagging behind other technologies; complexity and uncertain results when testing outliers are the reasons for the delay.</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en-US" w:eastAsia="ru-RU"/>
        </w:rPr>
      </w:pPr>
      <w:proofErr w:type="spellStart"/>
      <w:r w:rsidRPr="003D677B">
        <w:rPr>
          <w:rFonts w:ascii="Times New Roman" w:eastAsia="Times New Roman" w:hAnsi="Times New Roman" w:cs="Times New Roman"/>
          <w:sz w:val="24"/>
          <w:szCs w:val="24"/>
          <w:lang w:val="en-US" w:eastAsia="ru-RU"/>
        </w:rPr>
        <w:t>Cadex</w:t>
      </w:r>
      <w:proofErr w:type="spellEnd"/>
      <w:r w:rsidRPr="003D677B">
        <w:rPr>
          <w:rFonts w:ascii="Times New Roman" w:eastAsia="Times New Roman" w:hAnsi="Times New Roman" w:cs="Times New Roman"/>
          <w:sz w:val="24"/>
          <w:szCs w:val="24"/>
          <w:lang w:val="en-US" w:eastAsia="ru-RU"/>
        </w:rPr>
        <w:t xml:space="preserve"> realizes the importance of battery diagnostics and has made notable advancements in rapid-test technologies. These developments form the building blocks for </w:t>
      </w:r>
      <w:r w:rsidRPr="003D677B">
        <w:rPr>
          <w:rFonts w:ascii="Times New Roman" w:eastAsia="Times New Roman" w:hAnsi="Times New Roman" w:cs="Times New Roman"/>
          <w:i/>
          <w:iCs/>
          <w:sz w:val="24"/>
          <w:szCs w:val="24"/>
          <w:lang w:val="en-US" w:eastAsia="ru-RU"/>
        </w:rPr>
        <w:t>Diagnostic Battery Management (DBM)</w:t>
      </w:r>
      <w:r w:rsidRPr="003D677B">
        <w:rPr>
          <w:rFonts w:ascii="Times New Roman" w:eastAsia="Times New Roman" w:hAnsi="Times New Roman" w:cs="Times New Roman"/>
          <w:sz w:val="24"/>
          <w:szCs w:val="24"/>
          <w:lang w:val="en-US" w:eastAsia="ru-RU"/>
        </w:rPr>
        <w:t>, a new direction innovative companies are pursuing in the care and maintenance of batteries. Rather than inventing another new super battery, DBM is vital to assure reliability of current battery systems by monitoring capacity, the leading health indicator, along with other parameters. </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sz w:val="24"/>
          <w:szCs w:val="24"/>
          <w:lang w:val="en-US" w:eastAsia="ru-RU"/>
        </w:rPr>
        <w:t xml:space="preserve">Capacity represents energy storage, </w:t>
      </w:r>
      <w:r w:rsidRPr="003D677B">
        <w:rPr>
          <w:rFonts w:ascii="Times New Roman" w:eastAsia="Times New Roman" w:hAnsi="Times New Roman" w:cs="Times New Roman"/>
          <w:i/>
          <w:iCs/>
          <w:sz w:val="24"/>
          <w:szCs w:val="24"/>
          <w:lang w:val="en-US" w:eastAsia="ru-RU"/>
        </w:rPr>
        <w:t>internal resistance</w:t>
      </w:r>
      <w:r w:rsidRPr="003D677B">
        <w:rPr>
          <w:rFonts w:ascii="Times New Roman" w:eastAsia="Times New Roman" w:hAnsi="Times New Roman" w:cs="Times New Roman"/>
          <w:sz w:val="24"/>
          <w:szCs w:val="24"/>
          <w:lang w:val="en-US" w:eastAsia="ru-RU"/>
        </w:rPr>
        <w:t xml:space="preserve"> relates to current delivery, and self-discharge reflects mechanical integrity. All three properties must be met to qualify a battery. In addition to these static characteristics, a battery has different of state-of-charge (</w:t>
      </w:r>
      <w:proofErr w:type="spellStart"/>
      <w:r w:rsidRPr="003D677B">
        <w:rPr>
          <w:rFonts w:ascii="Times New Roman" w:eastAsia="Times New Roman" w:hAnsi="Times New Roman" w:cs="Times New Roman"/>
          <w:sz w:val="24"/>
          <w:szCs w:val="24"/>
          <w:lang w:val="en-US" w:eastAsia="ru-RU"/>
        </w:rPr>
        <w:t>SoC</w:t>
      </w:r>
      <w:proofErr w:type="spellEnd"/>
      <w:r w:rsidRPr="003D677B">
        <w:rPr>
          <w:rFonts w:ascii="Times New Roman" w:eastAsia="Times New Roman" w:hAnsi="Times New Roman" w:cs="Times New Roman"/>
          <w:sz w:val="24"/>
          <w:szCs w:val="24"/>
          <w:lang w:val="en-US" w:eastAsia="ru-RU"/>
        </w:rPr>
        <w:t>), dynamic characteristics that effect battery performance and complicate rapid-testing.</w:t>
      </w:r>
      <w:r w:rsidRPr="003D677B">
        <w:rPr>
          <w:rFonts w:ascii="Times New Roman" w:eastAsia="Times New Roman" w:hAnsi="Times New Roman" w:cs="Times New Roman"/>
          <w:sz w:val="24"/>
          <w:szCs w:val="24"/>
          <w:lang w:val="en-US" w:eastAsia="ru-RU"/>
        </w:rPr>
        <w:br/>
      </w:r>
      <w:r w:rsidRPr="003D677B">
        <w:rPr>
          <w:rFonts w:ascii="Times New Roman" w:eastAsia="Times New Roman" w:hAnsi="Times New Roman" w:cs="Times New Roman"/>
          <w:sz w:val="24"/>
          <w:szCs w:val="24"/>
          <w:lang w:val="en-US" w:eastAsia="ru-RU"/>
        </w:rPr>
        <w:br/>
        <w:t>Well-developed battery test technologies must recognize all battery conditions and provide reliable results, even if the charge is low. This is a demanding request as a good battery that is only partially charged behaves in a similar way to a faded pack that is fully charged.</w:t>
      </w:r>
      <w:r w:rsidRPr="003D677B">
        <w:rPr>
          <w:rFonts w:ascii="Times New Roman" w:eastAsia="Times New Roman" w:hAnsi="Times New Roman" w:cs="Times New Roman"/>
          <w:sz w:val="24"/>
          <w:szCs w:val="24"/>
          <w:lang w:val="en-US" w:eastAsia="ru-RU"/>
        </w:rPr>
        <w:br/>
      </w:r>
      <w:r w:rsidRPr="003D677B">
        <w:rPr>
          <w:rFonts w:ascii="Times New Roman" w:eastAsia="Times New Roman" w:hAnsi="Times New Roman" w:cs="Times New Roman"/>
          <w:sz w:val="24"/>
          <w:szCs w:val="24"/>
          <w:lang w:val="en-US" w:eastAsia="ru-RU"/>
        </w:rPr>
        <w:br/>
        <w:t>Test methods range from taking a voltage reading, to measuring the internal resistance by a pulse or AC impedance method, to coulomb counting, and to taking a snapshot of the chemical battery with Electrochemical Impedance Spectroscopy (EIS). Capacity estimations by deciphering the chemical battery are more complex than digital monitoring by coulomb counting. Digging into the chemical battery involves proprietary algorithms and matrices that function as lookup tables similar to letter or face recognition.</w:t>
      </w:r>
      <w:r w:rsidRPr="003D677B">
        <w:rPr>
          <w:rFonts w:ascii="Times New Roman" w:eastAsia="Times New Roman" w:hAnsi="Times New Roman" w:cs="Times New Roman"/>
          <w:sz w:val="24"/>
          <w:szCs w:val="24"/>
          <w:lang w:val="en-US" w:eastAsia="ru-RU"/>
        </w:rPr>
        <w:br/>
      </w:r>
      <w:r w:rsidRPr="003D677B">
        <w:rPr>
          <w:rFonts w:ascii="Times New Roman" w:eastAsia="Times New Roman" w:hAnsi="Times New Roman" w:cs="Times New Roman"/>
          <w:sz w:val="24"/>
          <w:szCs w:val="24"/>
          <w:lang w:val="en-US" w:eastAsia="ru-RU"/>
        </w:rPr>
        <w:br/>
        <w:t>Voltage and internal resistance do not correlate with capacity and fail to predict the end of battery life effectively, especially with Li-ion and lead acid systems. The truth lies in the chemical battery. A digital measurement alone is subject to failure because the chemical symptoms are not represented.</w:t>
      </w:r>
      <w:r w:rsidRPr="003D677B">
        <w:rPr>
          <w:rFonts w:ascii="Times New Roman" w:eastAsia="Times New Roman" w:hAnsi="Times New Roman" w:cs="Times New Roman"/>
          <w:sz w:val="24"/>
          <w:szCs w:val="24"/>
          <w:lang w:val="en-US" w:eastAsia="ru-RU"/>
        </w:rPr>
        <w:br/>
      </w:r>
      <w:r w:rsidRPr="003D677B">
        <w:rPr>
          <w:rFonts w:ascii="Times New Roman" w:eastAsia="Times New Roman" w:hAnsi="Times New Roman" w:cs="Times New Roman"/>
          <w:sz w:val="24"/>
          <w:szCs w:val="24"/>
          <w:lang w:val="en-US" w:eastAsia="ru-RU"/>
        </w:rPr>
        <w:br/>
      </w:r>
      <w:proofErr w:type="spellStart"/>
      <w:r w:rsidRPr="003D677B">
        <w:rPr>
          <w:rFonts w:ascii="Times New Roman" w:eastAsia="Times New Roman" w:hAnsi="Times New Roman" w:cs="Times New Roman"/>
          <w:sz w:val="24"/>
          <w:szCs w:val="24"/>
          <w:lang w:val="ru-RU" w:eastAsia="ru-RU"/>
        </w:rPr>
        <w:t>Here</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are</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the</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most</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common</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battery</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test</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methods</w:t>
      </w:r>
      <w:proofErr w:type="spellEnd"/>
      <w:r w:rsidRPr="003D677B">
        <w:rPr>
          <w:rFonts w:ascii="Times New Roman" w:eastAsia="Times New Roman" w:hAnsi="Times New Roman" w:cs="Times New Roman"/>
          <w:sz w:val="24"/>
          <w:szCs w:val="24"/>
          <w:lang w:val="ru-RU" w:eastAsia="ru-RU"/>
        </w:rPr>
        <w:t>:</w:t>
      </w:r>
      <w:r w:rsidRPr="003D677B">
        <w:rPr>
          <w:rFonts w:ascii="Times New Roman" w:eastAsia="Times New Roman" w:hAnsi="Times New Roman" w:cs="Times New Roman"/>
          <w:sz w:val="24"/>
          <w:szCs w:val="24"/>
          <w:lang w:val="ru-RU" w:eastAsia="ru-RU"/>
        </w:rPr>
        <w:br/>
        <w:t> </w:t>
      </w:r>
    </w:p>
    <w:tbl>
      <w:tblPr>
        <w:tblW w:w="8550" w:type="dxa"/>
        <w:tblCellSpacing w:w="0" w:type="dxa"/>
        <w:tblCellMar>
          <w:left w:w="0" w:type="dxa"/>
          <w:right w:w="0" w:type="dxa"/>
        </w:tblCellMar>
        <w:tblLook w:val="04A0"/>
      </w:tblPr>
      <w:tblGrid>
        <w:gridCol w:w="1901"/>
        <w:gridCol w:w="6649"/>
      </w:tblGrid>
      <w:tr w:rsidR="003D677B" w:rsidRPr="003D677B" w:rsidTr="003D677B">
        <w:trPr>
          <w:tblCellSpacing w:w="0" w:type="dxa"/>
        </w:trPr>
        <w:tc>
          <w:tcPr>
            <w:tcW w:w="1800" w:type="dxa"/>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proofErr w:type="spellStart"/>
            <w:r w:rsidRPr="003D677B">
              <w:rPr>
                <w:rFonts w:ascii="Times New Roman" w:eastAsia="Times New Roman" w:hAnsi="Times New Roman" w:cs="Times New Roman"/>
                <w:b/>
                <w:bCs/>
                <w:sz w:val="24"/>
                <w:szCs w:val="24"/>
                <w:lang w:val="ru-RU" w:eastAsia="ru-RU"/>
              </w:rPr>
              <w:t>Voltage</w:t>
            </w:r>
            <w:proofErr w:type="spellEnd"/>
          </w:p>
        </w:tc>
        <w:tc>
          <w:tcPr>
            <w:tcW w:w="0" w:type="auto"/>
            <w:vAlign w:val="center"/>
            <w:hideMark/>
          </w:tcPr>
          <w:p w:rsidR="003D677B" w:rsidRPr="00902368" w:rsidRDefault="003D677B" w:rsidP="003D677B">
            <w:pPr>
              <w:ind w:left="0" w:firstLine="0"/>
              <w:rPr>
                <w:rFonts w:ascii="Times New Roman" w:eastAsia="Times New Roman" w:hAnsi="Times New Roman" w:cs="Times New Roman"/>
                <w:sz w:val="24"/>
                <w:szCs w:val="24"/>
                <w:lang w:val="en-US" w:eastAsia="ru-RU"/>
              </w:rPr>
            </w:pPr>
            <w:r w:rsidRPr="003D677B">
              <w:rPr>
                <w:rFonts w:ascii="Times New Roman" w:eastAsia="Times New Roman" w:hAnsi="Times New Roman" w:cs="Times New Roman"/>
                <w:color w:val="0000FF"/>
                <w:sz w:val="24"/>
                <w:szCs w:val="24"/>
                <w:u w:val="single"/>
                <w:lang w:val="en-US" w:eastAsia="ru-RU"/>
              </w:rPr>
              <w:t>Battery voltage</w:t>
            </w:r>
            <w:r w:rsidRPr="003D677B">
              <w:rPr>
                <w:rFonts w:ascii="Times New Roman" w:eastAsia="Times New Roman" w:hAnsi="Times New Roman" w:cs="Times New Roman"/>
                <w:sz w:val="24"/>
                <w:szCs w:val="24"/>
                <w:lang w:val="en-US" w:eastAsia="ru-RU"/>
              </w:rPr>
              <w:t xml:space="preserve"> reflects state-of-charge in an open circuit condition </w:t>
            </w:r>
            <w:r w:rsidRPr="003D677B">
              <w:rPr>
                <w:rFonts w:ascii="Times New Roman" w:eastAsia="Times New Roman" w:hAnsi="Times New Roman" w:cs="Times New Roman"/>
                <w:sz w:val="24"/>
                <w:szCs w:val="24"/>
                <w:lang w:val="en-US" w:eastAsia="ru-RU"/>
              </w:rPr>
              <w:lastRenderedPageBreak/>
              <w:t xml:space="preserve">when rested. </w:t>
            </w:r>
            <w:r w:rsidRPr="00902368">
              <w:rPr>
                <w:rFonts w:ascii="Times New Roman" w:eastAsia="Times New Roman" w:hAnsi="Times New Roman" w:cs="Times New Roman"/>
                <w:sz w:val="24"/>
                <w:szCs w:val="24"/>
                <w:lang w:val="en-US" w:eastAsia="ru-RU"/>
              </w:rPr>
              <w:t>Voltage alone cannot estimate battery state-of-health (</w:t>
            </w:r>
            <w:proofErr w:type="spellStart"/>
            <w:r w:rsidRPr="00902368">
              <w:rPr>
                <w:rFonts w:ascii="Times New Roman" w:eastAsia="Times New Roman" w:hAnsi="Times New Roman" w:cs="Times New Roman"/>
                <w:sz w:val="24"/>
                <w:szCs w:val="24"/>
                <w:lang w:val="en-US" w:eastAsia="ru-RU"/>
              </w:rPr>
              <w:t>SoH</w:t>
            </w:r>
            <w:proofErr w:type="spellEnd"/>
            <w:r w:rsidRPr="00902368">
              <w:rPr>
                <w:rFonts w:ascii="Times New Roman" w:eastAsia="Times New Roman" w:hAnsi="Times New Roman" w:cs="Times New Roman"/>
                <w:sz w:val="24"/>
                <w:szCs w:val="24"/>
                <w:lang w:val="en-US" w:eastAsia="ru-RU"/>
              </w:rPr>
              <w:t>).</w:t>
            </w:r>
            <w:r w:rsidRPr="00902368">
              <w:rPr>
                <w:rFonts w:ascii="Times New Roman" w:eastAsia="Times New Roman" w:hAnsi="Times New Roman" w:cs="Times New Roman"/>
                <w:sz w:val="24"/>
                <w:szCs w:val="24"/>
                <w:lang w:val="en-US" w:eastAsia="ru-RU"/>
              </w:rPr>
              <w:br/>
              <w:t>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proofErr w:type="spellStart"/>
            <w:r w:rsidRPr="003D677B">
              <w:rPr>
                <w:rFonts w:ascii="Times New Roman" w:eastAsia="Times New Roman" w:hAnsi="Times New Roman" w:cs="Times New Roman"/>
                <w:b/>
                <w:bCs/>
                <w:sz w:val="24"/>
                <w:szCs w:val="24"/>
                <w:lang w:val="ru-RU" w:eastAsia="ru-RU"/>
              </w:rPr>
              <w:lastRenderedPageBreak/>
              <w:t>Ohmic</w:t>
            </w:r>
            <w:proofErr w:type="spellEnd"/>
            <w:r w:rsidRPr="003D677B">
              <w:rPr>
                <w:rFonts w:ascii="Times New Roman" w:eastAsia="Times New Roman" w:hAnsi="Times New Roman" w:cs="Times New Roman"/>
                <w:b/>
                <w:bCs/>
                <w:sz w:val="24"/>
                <w:szCs w:val="24"/>
                <w:lang w:val="ru-RU" w:eastAsia="ru-RU"/>
              </w:rPr>
              <w:t xml:space="preserve"> </w:t>
            </w:r>
            <w:proofErr w:type="spellStart"/>
            <w:r w:rsidRPr="003D677B">
              <w:rPr>
                <w:rFonts w:ascii="Times New Roman" w:eastAsia="Times New Roman" w:hAnsi="Times New Roman" w:cs="Times New Roman"/>
                <w:b/>
                <w:bCs/>
                <w:sz w:val="24"/>
                <w:szCs w:val="24"/>
                <w:lang w:val="ru-RU" w:eastAsia="ru-RU"/>
              </w:rPr>
              <w:t>test</w:t>
            </w:r>
            <w:proofErr w:type="spellEnd"/>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en-US" w:eastAsia="ru-RU"/>
              </w:rPr>
            </w:pPr>
            <w:r w:rsidRPr="003D677B">
              <w:rPr>
                <w:rFonts w:ascii="Times New Roman" w:eastAsia="Times New Roman" w:hAnsi="Times New Roman" w:cs="Times New Roman"/>
                <w:sz w:val="24"/>
                <w:szCs w:val="24"/>
                <w:lang w:val="en-US" w:eastAsia="ru-RU"/>
              </w:rPr>
              <w:t xml:space="preserve">Measuring </w:t>
            </w:r>
            <w:r w:rsidRPr="003D677B">
              <w:rPr>
                <w:rFonts w:ascii="Times New Roman" w:eastAsia="Times New Roman" w:hAnsi="Times New Roman" w:cs="Times New Roman"/>
                <w:color w:val="0000FF"/>
                <w:sz w:val="24"/>
                <w:szCs w:val="24"/>
                <w:u w:val="single"/>
                <w:lang w:val="en-US" w:eastAsia="ru-RU"/>
              </w:rPr>
              <w:t>internal resistance</w:t>
            </w:r>
            <w:r w:rsidRPr="003D677B">
              <w:rPr>
                <w:rFonts w:ascii="Times New Roman" w:eastAsia="Times New Roman" w:hAnsi="Times New Roman" w:cs="Times New Roman"/>
                <w:sz w:val="24"/>
                <w:szCs w:val="24"/>
                <w:lang w:val="en-US" w:eastAsia="ru-RU"/>
              </w:rPr>
              <w:t xml:space="preserve"> identifies corrosion and mechanical defects when high. Although these anomalies indicate the end of battery life, they often do not correlate with low capacity. The </w:t>
            </w:r>
            <w:proofErr w:type="spellStart"/>
            <w:r w:rsidRPr="003D677B">
              <w:rPr>
                <w:rFonts w:ascii="Times New Roman" w:eastAsia="Times New Roman" w:hAnsi="Times New Roman" w:cs="Times New Roman"/>
                <w:sz w:val="24"/>
                <w:szCs w:val="24"/>
                <w:lang w:val="en-US" w:eastAsia="ru-RU"/>
              </w:rPr>
              <w:t>ohmic</w:t>
            </w:r>
            <w:proofErr w:type="spellEnd"/>
            <w:r w:rsidRPr="003D677B">
              <w:rPr>
                <w:rFonts w:ascii="Times New Roman" w:eastAsia="Times New Roman" w:hAnsi="Times New Roman" w:cs="Times New Roman"/>
                <w:sz w:val="24"/>
                <w:szCs w:val="24"/>
                <w:lang w:val="en-US" w:eastAsia="ru-RU"/>
              </w:rPr>
              <w:t xml:space="preserve"> test is also known as impedance test (Z).</w:t>
            </w:r>
            <w:r w:rsidRPr="003D677B">
              <w:rPr>
                <w:rFonts w:ascii="Times New Roman" w:eastAsia="Times New Roman" w:hAnsi="Times New Roman" w:cs="Times New Roman"/>
                <w:sz w:val="24"/>
                <w:szCs w:val="24"/>
                <w:lang w:val="en-US" w:eastAsia="ru-RU"/>
              </w:rPr>
              <w:br/>
              <w:t>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proofErr w:type="spellStart"/>
            <w:r w:rsidRPr="003D677B">
              <w:rPr>
                <w:rFonts w:ascii="Times New Roman" w:eastAsia="Times New Roman" w:hAnsi="Times New Roman" w:cs="Times New Roman"/>
                <w:b/>
                <w:bCs/>
                <w:sz w:val="24"/>
                <w:szCs w:val="24"/>
                <w:lang w:val="ru-RU" w:eastAsia="ru-RU"/>
              </w:rPr>
              <w:t>Full</w:t>
            </w:r>
            <w:proofErr w:type="spellEnd"/>
            <w:r w:rsidRPr="003D677B">
              <w:rPr>
                <w:rFonts w:ascii="Times New Roman" w:eastAsia="Times New Roman" w:hAnsi="Times New Roman" w:cs="Times New Roman"/>
                <w:b/>
                <w:bCs/>
                <w:sz w:val="24"/>
                <w:szCs w:val="24"/>
                <w:lang w:val="ru-RU" w:eastAsia="ru-RU"/>
              </w:rPr>
              <w:t xml:space="preserve"> </w:t>
            </w:r>
            <w:proofErr w:type="spellStart"/>
            <w:r w:rsidRPr="003D677B">
              <w:rPr>
                <w:rFonts w:ascii="Times New Roman" w:eastAsia="Times New Roman" w:hAnsi="Times New Roman" w:cs="Times New Roman"/>
                <w:b/>
                <w:bCs/>
                <w:sz w:val="24"/>
                <w:szCs w:val="24"/>
                <w:lang w:val="ru-RU" w:eastAsia="ru-RU"/>
              </w:rPr>
              <w:t>cycle</w:t>
            </w:r>
            <w:proofErr w:type="spellEnd"/>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en-US" w:eastAsia="ru-RU"/>
              </w:rPr>
            </w:pPr>
            <w:r w:rsidRPr="003D677B">
              <w:rPr>
                <w:rFonts w:ascii="Times New Roman" w:eastAsia="Times New Roman" w:hAnsi="Times New Roman" w:cs="Times New Roman"/>
                <w:sz w:val="24"/>
                <w:szCs w:val="24"/>
                <w:lang w:val="en-US" w:eastAsia="ru-RU"/>
              </w:rPr>
              <w:t xml:space="preserve">A </w:t>
            </w:r>
            <w:r w:rsidRPr="003D677B">
              <w:rPr>
                <w:rFonts w:ascii="Times New Roman" w:eastAsia="Times New Roman" w:hAnsi="Times New Roman" w:cs="Times New Roman"/>
                <w:color w:val="0000FF"/>
                <w:sz w:val="24"/>
                <w:szCs w:val="24"/>
                <w:u w:val="single"/>
                <w:lang w:val="en-US" w:eastAsia="ru-RU"/>
              </w:rPr>
              <w:t>full cycle</w:t>
            </w:r>
            <w:r w:rsidRPr="003D677B">
              <w:rPr>
                <w:rFonts w:ascii="Times New Roman" w:eastAsia="Times New Roman" w:hAnsi="Times New Roman" w:cs="Times New Roman"/>
                <w:sz w:val="24"/>
                <w:szCs w:val="24"/>
                <w:lang w:val="en-US" w:eastAsia="ru-RU"/>
              </w:rPr>
              <w:t xml:space="preserve"> consists of charge/discharge/charge to read the capacity of the chemical battery. This provides the most accurate readings and calibrates the smart battery to correct tracking errors, but the service is time consuming and causes stress.</w:t>
            </w:r>
            <w:r w:rsidRPr="003D677B">
              <w:rPr>
                <w:rFonts w:ascii="Times New Roman" w:eastAsia="Times New Roman" w:hAnsi="Times New Roman" w:cs="Times New Roman"/>
                <w:sz w:val="24"/>
                <w:szCs w:val="24"/>
                <w:lang w:val="en-US" w:eastAsia="ru-RU"/>
              </w:rPr>
              <w:br/>
              <w:t>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proofErr w:type="spellStart"/>
            <w:r w:rsidRPr="003D677B">
              <w:rPr>
                <w:rFonts w:ascii="Times New Roman" w:eastAsia="Times New Roman" w:hAnsi="Times New Roman" w:cs="Times New Roman"/>
                <w:b/>
                <w:bCs/>
                <w:sz w:val="24"/>
                <w:szCs w:val="24"/>
                <w:lang w:val="ru-RU" w:eastAsia="ru-RU"/>
              </w:rPr>
              <w:t>Rapid-test</w:t>
            </w:r>
            <w:proofErr w:type="spellEnd"/>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en-US" w:eastAsia="ru-RU"/>
              </w:rPr>
            </w:pPr>
            <w:r w:rsidRPr="003D677B">
              <w:rPr>
                <w:rFonts w:ascii="Times New Roman" w:eastAsia="Times New Roman" w:hAnsi="Times New Roman" w:cs="Times New Roman"/>
                <w:sz w:val="24"/>
                <w:szCs w:val="24"/>
                <w:lang w:val="en-US" w:eastAsia="ru-RU"/>
              </w:rPr>
              <w:t xml:space="preserve">Common </w:t>
            </w:r>
            <w:r w:rsidRPr="003D677B">
              <w:rPr>
                <w:rFonts w:ascii="Times New Roman" w:eastAsia="Times New Roman" w:hAnsi="Times New Roman" w:cs="Times New Roman"/>
                <w:color w:val="0000FF"/>
                <w:sz w:val="24"/>
                <w:szCs w:val="24"/>
                <w:u w:val="single"/>
                <w:lang w:val="en-US" w:eastAsia="ru-RU"/>
              </w:rPr>
              <w:t>rapid-test</w:t>
            </w:r>
            <w:r w:rsidRPr="003D677B">
              <w:rPr>
                <w:rFonts w:ascii="Times New Roman" w:eastAsia="Times New Roman" w:hAnsi="Times New Roman" w:cs="Times New Roman"/>
                <w:sz w:val="24"/>
                <w:szCs w:val="24"/>
                <w:lang w:val="en-US" w:eastAsia="ru-RU"/>
              </w:rPr>
              <w:t xml:space="preserve"> methods include time domain by activating the battery with pulses to observe ion-flow in Li-ion, and frequency domain by scanning a battery with multiple frequencies. Advanced rapid-test technologies require complex software with battery-specific parameters and matrices serving as lookup tables.</w:t>
            </w:r>
            <w:r w:rsidRPr="003D677B">
              <w:rPr>
                <w:rFonts w:ascii="Times New Roman" w:eastAsia="Times New Roman" w:hAnsi="Times New Roman" w:cs="Times New Roman"/>
                <w:sz w:val="24"/>
                <w:szCs w:val="24"/>
                <w:lang w:val="en-US" w:eastAsia="ru-RU"/>
              </w:rPr>
              <w:br/>
              <w:t>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b/>
                <w:bCs/>
                <w:sz w:val="24"/>
                <w:szCs w:val="24"/>
                <w:lang w:val="ru-RU" w:eastAsia="ru-RU"/>
              </w:rPr>
              <w:t>EIS</w:t>
            </w:r>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en-US" w:eastAsia="ru-RU"/>
              </w:rPr>
            </w:pPr>
            <w:r w:rsidRPr="003D677B">
              <w:rPr>
                <w:rFonts w:ascii="Times New Roman" w:eastAsia="Times New Roman" w:hAnsi="Times New Roman" w:cs="Times New Roman"/>
                <w:color w:val="0000FF"/>
                <w:sz w:val="24"/>
                <w:szCs w:val="24"/>
                <w:u w:val="single"/>
                <w:lang w:val="en-US" w:eastAsia="ru-RU"/>
              </w:rPr>
              <w:t>Multi-model electrochemical impedance spectroscopy</w:t>
            </w:r>
            <w:r w:rsidRPr="003D677B">
              <w:rPr>
                <w:rFonts w:ascii="Times New Roman" w:eastAsia="Times New Roman" w:hAnsi="Times New Roman" w:cs="Times New Roman"/>
                <w:sz w:val="24"/>
                <w:szCs w:val="24"/>
                <w:lang w:val="en-US" w:eastAsia="ru-RU"/>
              </w:rPr>
              <w:t xml:space="preserve"> (EIS) checks battery health by frequency scanning. This non-invasive technology combines EIS with complex modeling to estimate capacity, CCA and </w:t>
            </w:r>
            <w:proofErr w:type="spellStart"/>
            <w:r w:rsidRPr="003D677B">
              <w:rPr>
                <w:rFonts w:ascii="Times New Roman" w:eastAsia="Times New Roman" w:hAnsi="Times New Roman" w:cs="Times New Roman"/>
                <w:sz w:val="24"/>
                <w:szCs w:val="24"/>
                <w:lang w:val="en-US" w:eastAsia="ru-RU"/>
              </w:rPr>
              <w:t>SoC</w:t>
            </w:r>
            <w:proofErr w:type="spellEnd"/>
            <w:r w:rsidRPr="003D677B">
              <w:rPr>
                <w:rFonts w:ascii="Times New Roman" w:eastAsia="Times New Roman" w:hAnsi="Times New Roman" w:cs="Times New Roman"/>
                <w:sz w:val="24"/>
                <w:szCs w:val="24"/>
                <w:lang w:val="en-US" w:eastAsia="ru-RU"/>
              </w:rPr>
              <w:t xml:space="preserve"> with the help of matrices, also known as look-up tables. Multi-model EIS has been commercialized by </w:t>
            </w:r>
            <w:proofErr w:type="spellStart"/>
            <w:r w:rsidRPr="003D677B">
              <w:rPr>
                <w:rFonts w:ascii="Times New Roman" w:eastAsia="Times New Roman" w:hAnsi="Times New Roman" w:cs="Times New Roman"/>
                <w:sz w:val="24"/>
                <w:szCs w:val="24"/>
                <w:lang w:val="en-US" w:eastAsia="ru-RU"/>
              </w:rPr>
              <w:t>Cadex</w:t>
            </w:r>
            <w:proofErr w:type="spellEnd"/>
            <w:r w:rsidRPr="003D677B">
              <w:rPr>
                <w:rFonts w:ascii="Times New Roman" w:eastAsia="Times New Roman" w:hAnsi="Times New Roman" w:cs="Times New Roman"/>
                <w:sz w:val="24"/>
                <w:szCs w:val="24"/>
                <w:lang w:val="en-US" w:eastAsia="ru-RU"/>
              </w:rPr>
              <w:t xml:space="preserve"> under </w:t>
            </w:r>
            <w:proofErr w:type="spellStart"/>
            <w:r w:rsidRPr="003D677B">
              <w:rPr>
                <w:rFonts w:ascii="Times New Roman" w:eastAsia="Times New Roman" w:hAnsi="Times New Roman" w:cs="Times New Roman"/>
                <w:sz w:val="24"/>
                <w:szCs w:val="24"/>
                <w:lang w:val="en-US" w:eastAsia="ru-RU"/>
              </w:rPr>
              <w:t>Spectro</w:t>
            </w:r>
            <w:proofErr w:type="spellEnd"/>
            <w:r w:rsidRPr="003D677B">
              <w:rPr>
                <w:rFonts w:ascii="Times New Roman" w:eastAsia="Times New Roman" w:hAnsi="Times New Roman" w:cs="Times New Roman"/>
                <w:sz w:val="24"/>
                <w:szCs w:val="24"/>
                <w:lang w:val="en-US" w:eastAsia="ru-RU"/>
              </w:rPr>
              <w:t>™.</w:t>
            </w:r>
            <w:r w:rsidRPr="003D677B">
              <w:rPr>
                <w:rFonts w:ascii="Times New Roman" w:eastAsia="Times New Roman" w:hAnsi="Times New Roman" w:cs="Times New Roman"/>
                <w:sz w:val="24"/>
                <w:szCs w:val="24"/>
                <w:lang w:val="en-US" w:eastAsia="ru-RU"/>
              </w:rPr>
              <w:br/>
              <w:t>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proofErr w:type="spellStart"/>
            <w:r w:rsidRPr="003D677B">
              <w:rPr>
                <w:rFonts w:ascii="Times New Roman" w:eastAsia="Times New Roman" w:hAnsi="Times New Roman" w:cs="Times New Roman"/>
                <w:b/>
                <w:bCs/>
                <w:sz w:val="24"/>
                <w:szCs w:val="24"/>
                <w:lang w:val="ru-RU" w:eastAsia="ru-RU"/>
              </w:rPr>
              <w:t>Battery</w:t>
            </w:r>
            <w:proofErr w:type="spellEnd"/>
            <w:r w:rsidRPr="003D677B">
              <w:rPr>
                <w:rFonts w:ascii="Times New Roman" w:eastAsia="Times New Roman" w:hAnsi="Times New Roman" w:cs="Times New Roman"/>
                <w:b/>
                <w:bCs/>
                <w:sz w:val="24"/>
                <w:szCs w:val="24"/>
                <w:lang w:val="ru-RU" w:eastAsia="ru-RU"/>
              </w:rPr>
              <w:t xml:space="preserve"> </w:t>
            </w:r>
            <w:proofErr w:type="spellStart"/>
            <w:r w:rsidRPr="003D677B">
              <w:rPr>
                <w:rFonts w:ascii="Times New Roman" w:eastAsia="Times New Roman" w:hAnsi="Times New Roman" w:cs="Times New Roman"/>
                <w:b/>
                <w:bCs/>
                <w:sz w:val="24"/>
                <w:szCs w:val="24"/>
                <w:lang w:val="ru-RU" w:eastAsia="ru-RU"/>
              </w:rPr>
              <w:t>Sensor</w:t>
            </w:r>
            <w:proofErr w:type="spellEnd"/>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en-US" w:eastAsia="ru-RU"/>
              </w:rPr>
            </w:pPr>
            <w:r w:rsidRPr="003D677B">
              <w:rPr>
                <w:rFonts w:ascii="Times New Roman" w:eastAsia="Times New Roman" w:hAnsi="Times New Roman" w:cs="Times New Roman"/>
                <w:sz w:val="24"/>
                <w:szCs w:val="24"/>
                <w:lang w:val="en-US" w:eastAsia="ru-RU"/>
              </w:rPr>
              <w:t xml:space="preserve">A </w:t>
            </w:r>
            <w:r w:rsidRPr="003D677B">
              <w:rPr>
                <w:rFonts w:ascii="Times New Roman" w:eastAsia="Times New Roman" w:hAnsi="Times New Roman" w:cs="Times New Roman"/>
                <w:color w:val="0000FF"/>
                <w:sz w:val="24"/>
                <w:szCs w:val="24"/>
                <w:u w:val="single"/>
                <w:lang w:val="en-US" w:eastAsia="ru-RU"/>
              </w:rPr>
              <w:t>battery sensor</w:t>
            </w:r>
            <w:r w:rsidRPr="003D677B">
              <w:rPr>
                <w:rFonts w:ascii="Times New Roman" w:eastAsia="Times New Roman" w:hAnsi="Times New Roman" w:cs="Times New Roman"/>
                <w:sz w:val="24"/>
                <w:szCs w:val="24"/>
                <w:lang w:val="en-US" w:eastAsia="ru-RU"/>
              </w:rPr>
              <w:t xml:space="preserve"> estimates </w:t>
            </w:r>
            <w:proofErr w:type="spellStart"/>
            <w:r w:rsidRPr="003D677B">
              <w:rPr>
                <w:rFonts w:ascii="Times New Roman" w:eastAsia="Times New Roman" w:hAnsi="Times New Roman" w:cs="Times New Roman"/>
                <w:sz w:val="24"/>
                <w:szCs w:val="24"/>
                <w:lang w:val="en-US" w:eastAsia="ru-RU"/>
              </w:rPr>
              <w:t>SoC</w:t>
            </w:r>
            <w:proofErr w:type="spellEnd"/>
            <w:r w:rsidRPr="003D677B">
              <w:rPr>
                <w:rFonts w:ascii="Times New Roman" w:eastAsia="Times New Roman" w:hAnsi="Times New Roman" w:cs="Times New Roman"/>
                <w:sz w:val="24"/>
                <w:szCs w:val="24"/>
                <w:lang w:val="en-US" w:eastAsia="ru-RU"/>
              </w:rPr>
              <w:t>, internal battery resistance and anomalies by monitoring voltage, current and temperature. Commonly pole-mounted to the battery in vehicles, a battery sensor may not accurately estimate capacity and correctly predict end-of-life.</w:t>
            </w:r>
            <w:r w:rsidRPr="003D677B">
              <w:rPr>
                <w:rFonts w:ascii="Times New Roman" w:eastAsia="Times New Roman" w:hAnsi="Times New Roman" w:cs="Times New Roman"/>
                <w:sz w:val="24"/>
                <w:szCs w:val="24"/>
                <w:lang w:val="en-US" w:eastAsia="ru-RU"/>
              </w:rPr>
              <w:br/>
              <w:t>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b/>
                <w:bCs/>
                <w:sz w:val="24"/>
                <w:szCs w:val="24"/>
                <w:lang w:val="ru-RU" w:eastAsia="ru-RU"/>
              </w:rPr>
              <w:t>BMS</w:t>
            </w:r>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en-US" w:eastAsia="ru-RU"/>
              </w:rPr>
            </w:pPr>
            <w:r w:rsidRPr="003D677B">
              <w:rPr>
                <w:rFonts w:ascii="Times New Roman" w:eastAsia="Times New Roman" w:hAnsi="Times New Roman" w:cs="Times New Roman"/>
                <w:sz w:val="24"/>
                <w:szCs w:val="24"/>
                <w:lang w:val="en-US" w:eastAsia="ru-RU"/>
              </w:rPr>
              <w:t xml:space="preserve">Mostly used for Li-ion, the </w:t>
            </w:r>
            <w:r w:rsidRPr="003D677B">
              <w:rPr>
                <w:rFonts w:ascii="Times New Roman" w:eastAsia="Times New Roman" w:hAnsi="Times New Roman" w:cs="Times New Roman"/>
                <w:color w:val="0000FF"/>
                <w:sz w:val="24"/>
                <w:szCs w:val="24"/>
                <w:u w:val="single"/>
                <w:lang w:val="en-US" w:eastAsia="ru-RU"/>
              </w:rPr>
              <w:t>Battery Management System</w:t>
            </w:r>
            <w:r w:rsidRPr="003D677B">
              <w:rPr>
                <w:rFonts w:ascii="Times New Roman" w:eastAsia="Times New Roman" w:hAnsi="Times New Roman" w:cs="Times New Roman"/>
                <w:sz w:val="24"/>
                <w:szCs w:val="24"/>
                <w:lang w:val="en-US" w:eastAsia="ru-RU"/>
              </w:rPr>
              <w:t xml:space="preserve"> provides protection against voltage, current and temperature extremes when charging and discharging a battery. Many BMS also count coulombs. Common BMS communication standards include </w:t>
            </w:r>
            <w:proofErr w:type="spellStart"/>
            <w:r w:rsidRPr="003D677B">
              <w:rPr>
                <w:rFonts w:ascii="Times New Roman" w:eastAsia="Times New Roman" w:hAnsi="Times New Roman" w:cs="Times New Roman"/>
                <w:sz w:val="24"/>
                <w:szCs w:val="24"/>
                <w:lang w:val="en-US" w:eastAsia="ru-RU"/>
              </w:rPr>
              <w:t>SMBus</w:t>
            </w:r>
            <w:proofErr w:type="spellEnd"/>
            <w:r w:rsidRPr="003D677B">
              <w:rPr>
                <w:rFonts w:ascii="Times New Roman" w:eastAsia="Times New Roman" w:hAnsi="Times New Roman" w:cs="Times New Roman"/>
                <w:sz w:val="24"/>
                <w:szCs w:val="24"/>
                <w:lang w:val="en-US" w:eastAsia="ru-RU"/>
              </w:rPr>
              <w:t xml:space="preserve"> (System Management Bus) for mostly portable battery applications. Other are the CAN Bus (Controller Area Network) and the simpler LIN Bus (Local Interconnect Network) for automotive use.</w:t>
            </w:r>
            <w:r w:rsidRPr="003D677B">
              <w:rPr>
                <w:rFonts w:ascii="Times New Roman" w:eastAsia="Times New Roman" w:hAnsi="Times New Roman" w:cs="Times New Roman"/>
                <w:sz w:val="24"/>
                <w:szCs w:val="24"/>
                <w:lang w:val="en-US" w:eastAsia="ru-RU"/>
              </w:rPr>
              <w:br/>
              <w:t>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proofErr w:type="spellStart"/>
            <w:r w:rsidRPr="003D677B">
              <w:rPr>
                <w:rFonts w:ascii="Times New Roman" w:eastAsia="Times New Roman" w:hAnsi="Times New Roman" w:cs="Times New Roman"/>
                <w:b/>
                <w:bCs/>
                <w:sz w:val="24"/>
                <w:szCs w:val="24"/>
                <w:lang w:val="ru-RU" w:eastAsia="ru-RU"/>
              </w:rPr>
              <w:t>Coulomb</w:t>
            </w:r>
            <w:proofErr w:type="spellEnd"/>
            <w:r w:rsidRPr="003D677B">
              <w:rPr>
                <w:rFonts w:ascii="Times New Roman" w:eastAsia="Times New Roman" w:hAnsi="Times New Roman" w:cs="Times New Roman"/>
                <w:b/>
                <w:bCs/>
                <w:sz w:val="24"/>
                <w:szCs w:val="24"/>
                <w:lang w:val="ru-RU" w:eastAsia="ru-RU"/>
              </w:rPr>
              <w:t xml:space="preserve"> </w:t>
            </w:r>
            <w:proofErr w:type="spellStart"/>
            <w:r w:rsidRPr="003D677B">
              <w:rPr>
                <w:rFonts w:ascii="Times New Roman" w:eastAsia="Times New Roman" w:hAnsi="Times New Roman" w:cs="Times New Roman"/>
                <w:b/>
                <w:bCs/>
                <w:sz w:val="24"/>
                <w:szCs w:val="24"/>
                <w:lang w:val="ru-RU" w:eastAsia="ru-RU"/>
              </w:rPr>
              <w:t>counting</w:t>
            </w:r>
            <w:proofErr w:type="spellEnd"/>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sz w:val="24"/>
                <w:szCs w:val="24"/>
                <w:lang w:val="en-US" w:eastAsia="ru-RU"/>
              </w:rPr>
              <w:t>Reads in-</w:t>
            </w:r>
            <w:proofErr w:type="spellStart"/>
            <w:r w:rsidRPr="003D677B">
              <w:rPr>
                <w:rFonts w:ascii="Times New Roman" w:eastAsia="Times New Roman" w:hAnsi="Times New Roman" w:cs="Times New Roman"/>
                <w:sz w:val="24"/>
                <w:szCs w:val="24"/>
                <w:lang w:val="en-US" w:eastAsia="ru-RU"/>
              </w:rPr>
              <w:t>and</w:t>
            </w:r>
            <w:proofErr w:type="spellEnd"/>
            <w:r w:rsidRPr="003D677B">
              <w:rPr>
                <w:rFonts w:ascii="Times New Roman" w:eastAsia="Times New Roman" w:hAnsi="Times New Roman" w:cs="Times New Roman"/>
                <w:sz w:val="24"/>
                <w:szCs w:val="24"/>
                <w:lang w:val="en-US" w:eastAsia="ru-RU"/>
              </w:rPr>
              <w:t xml:space="preserve"> out flowing current. The </w:t>
            </w:r>
            <w:r w:rsidRPr="003D677B">
              <w:rPr>
                <w:rFonts w:ascii="Times New Roman" w:eastAsia="Times New Roman" w:hAnsi="Times New Roman" w:cs="Times New Roman"/>
                <w:color w:val="0000FF"/>
                <w:sz w:val="24"/>
                <w:szCs w:val="24"/>
                <w:u w:val="single"/>
                <w:lang w:val="en-US" w:eastAsia="ru-RU"/>
              </w:rPr>
              <w:t>smart battery</w:t>
            </w:r>
            <w:r w:rsidRPr="003D677B">
              <w:rPr>
                <w:rFonts w:ascii="Times New Roman" w:eastAsia="Times New Roman" w:hAnsi="Times New Roman" w:cs="Times New Roman"/>
                <w:sz w:val="24"/>
                <w:szCs w:val="24"/>
                <w:lang w:val="en-US" w:eastAsia="ru-RU"/>
              </w:rPr>
              <w:t xml:space="preserve"> stores the data in the Full Charge Capacity (FCC) register that can be accessed. The readings can be inaccurate if the battery is not calibrated. </w:t>
            </w:r>
            <w:r w:rsidRPr="003D677B">
              <w:rPr>
                <w:rFonts w:ascii="Times New Roman" w:eastAsia="Times New Roman" w:hAnsi="Times New Roman" w:cs="Times New Roman"/>
                <w:sz w:val="24"/>
                <w:szCs w:val="24"/>
                <w:lang w:val="ru-RU" w:eastAsia="ru-RU"/>
              </w:rPr>
              <w:t xml:space="preserve">A </w:t>
            </w:r>
            <w:proofErr w:type="spellStart"/>
            <w:r w:rsidRPr="003D677B">
              <w:rPr>
                <w:rFonts w:ascii="Times New Roman" w:eastAsia="Times New Roman" w:hAnsi="Times New Roman" w:cs="Times New Roman"/>
                <w:sz w:val="24"/>
                <w:szCs w:val="24"/>
                <w:lang w:val="ru-RU" w:eastAsia="ru-RU"/>
              </w:rPr>
              <w:t>full</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cycle</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corrects</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the</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tracking</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error</w:t>
            </w:r>
            <w:proofErr w:type="spellEnd"/>
            <w:r w:rsidRPr="003D677B">
              <w:rPr>
                <w:rFonts w:ascii="Times New Roman" w:eastAsia="Times New Roman" w:hAnsi="Times New Roman" w:cs="Times New Roman"/>
                <w:sz w:val="24"/>
                <w:szCs w:val="24"/>
                <w:lang w:val="ru-RU" w:eastAsia="ru-RU"/>
              </w:rPr>
              <w:t>.</w:t>
            </w:r>
            <w:r w:rsidRPr="003D677B">
              <w:rPr>
                <w:rFonts w:ascii="Times New Roman" w:eastAsia="Times New Roman" w:hAnsi="Times New Roman" w:cs="Times New Roman"/>
                <w:sz w:val="24"/>
                <w:szCs w:val="24"/>
                <w:lang w:val="ru-RU" w:eastAsia="ru-RU"/>
              </w:rPr>
              <w:br/>
              <w:t>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proofErr w:type="spellStart"/>
            <w:r w:rsidRPr="003D677B">
              <w:rPr>
                <w:rFonts w:ascii="Times New Roman" w:eastAsia="Times New Roman" w:hAnsi="Times New Roman" w:cs="Times New Roman"/>
                <w:b/>
                <w:bCs/>
                <w:sz w:val="24"/>
                <w:szCs w:val="24"/>
                <w:lang w:val="ru-RU" w:eastAsia="ru-RU"/>
              </w:rPr>
              <w:t>Battery</w:t>
            </w:r>
            <w:proofErr w:type="spellEnd"/>
            <w:r w:rsidRPr="003D677B">
              <w:rPr>
                <w:rFonts w:ascii="Times New Roman" w:eastAsia="Times New Roman" w:hAnsi="Times New Roman" w:cs="Times New Roman"/>
                <w:b/>
                <w:bCs/>
                <w:sz w:val="24"/>
                <w:szCs w:val="24"/>
                <w:lang w:val="ru-RU" w:eastAsia="ru-RU"/>
              </w:rPr>
              <w:t xml:space="preserve"> </w:t>
            </w:r>
            <w:proofErr w:type="spellStart"/>
            <w:r w:rsidRPr="003D677B">
              <w:rPr>
                <w:rFonts w:ascii="Times New Roman" w:eastAsia="Times New Roman" w:hAnsi="Times New Roman" w:cs="Times New Roman"/>
                <w:b/>
                <w:bCs/>
                <w:sz w:val="24"/>
                <w:szCs w:val="24"/>
                <w:lang w:val="ru-RU" w:eastAsia="ru-RU"/>
              </w:rPr>
              <w:t>Parser</w:t>
            </w:r>
            <w:proofErr w:type="spellEnd"/>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en-US" w:eastAsia="ru-RU"/>
              </w:rPr>
            </w:pPr>
            <w:r w:rsidRPr="003D677B">
              <w:rPr>
                <w:rFonts w:ascii="Times New Roman" w:eastAsia="Times New Roman" w:hAnsi="Times New Roman" w:cs="Times New Roman"/>
                <w:sz w:val="24"/>
                <w:szCs w:val="24"/>
                <w:lang w:val="en-US" w:eastAsia="ru-RU"/>
              </w:rPr>
              <w:t>The battery parser provides a method to estimate capacity during charge (patent pending) by estimating state-of-charge (</w:t>
            </w:r>
            <w:proofErr w:type="spellStart"/>
            <w:r w:rsidRPr="003D677B">
              <w:rPr>
                <w:rFonts w:ascii="Times New Roman" w:eastAsia="Times New Roman" w:hAnsi="Times New Roman" w:cs="Times New Roman"/>
                <w:sz w:val="24"/>
                <w:szCs w:val="24"/>
                <w:lang w:val="en-US" w:eastAsia="ru-RU"/>
              </w:rPr>
              <w:t>SoC</w:t>
            </w:r>
            <w:proofErr w:type="spellEnd"/>
            <w:r w:rsidRPr="003D677B">
              <w:rPr>
                <w:rFonts w:ascii="Times New Roman" w:eastAsia="Times New Roman" w:hAnsi="Times New Roman" w:cs="Times New Roman"/>
                <w:sz w:val="24"/>
                <w:szCs w:val="24"/>
                <w:lang w:val="en-US" w:eastAsia="ru-RU"/>
              </w:rPr>
              <w:t>) and state of health (</w:t>
            </w:r>
            <w:proofErr w:type="spellStart"/>
            <w:r w:rsidRPr="003D677B">
              <w:rPr>
                <w:rFonts w:ascii="Times New Roman" w:eastAsia="Times New Roman" w:hAnsi="Times New Roman" w:cs="Times New Roman"/>
                <w:sz w:val="24"/>
                <w:szCs w:val="24"/>
                <w:lang w:val="en-US" w:eastAsia="ru-RU"/>
              </w:rPr>
              <w:t>SoH</w:t>
            </w:r>
            <w:proofErr w:type="spellEnd"/>
            <w:r w:rsidRPr="003D677B">
              <w:rPr>
                <w:rFonts w:ascii="Times New Roman" w:eastAsia="Times New Roman" w:hAnsi="Times New Roman" w:cs="Times New Roman"/>
                <w:sz w:val="24"/>
                <w:szCs w:val="24"/>
                <w:lang w:val="en-US" w:eastAsia="ru-RU"/>
              </w:rPr>
              <w:t xml:space="preserve">) through the Extended </w:t>
            </w:r>
            <w:proofErr w:type="spellStart"/>
            <w:r w:rsidRPr="003D677B">
              <w:rPr>
                <w:rFonts w:ascii="Times New Roman" w:eastAsia="Times New Roman" w:hAnsi="Times New Roman" w:cs="Times New Roman"/>
                <w:sz w:val="24"/>
                <w:szCs w:val="24"/>
                <w:lang w:val="en-US" w:eastAsia="ru-RU"/>
              </w:rPr>
              <w:t>Kalman</w:t>
            </w:r>
            <w:proofErr w:type="spellEnd"/>
            <w:r w:rsidRPr="003D677B">
              <w:rPr>
                <w:rFonts w:ascii="Times New Roman" w:eastAsia="Times New Roman" w:hAnsi="Times New Roman" w:cs="Times New Roman"/>
                <w:sz w:val="24"/>
                <w:szCs w:val="24"/>
                <w:lang w:val="en-US" w:eastAsia="ru-RU"/>
              </w:rPr>
              <w:t xml:space="preserve"> Filter (EKF). EKF is a nonlinear estimation algorithm that uses “priori state estimation” to attain </w:t>
            </w:r>
            <w:proofErr w:type="spellStart"/>
            <w:r w:rsidRPr="003D677B">
              <w:rPr>
                <w:rFonts w:ascii="Times New Roman" w:eastAsia="Times New Roman" w:hAnsi="Times New Roman" w:cs="Times New Roman"/>
                <w:sz w:val="24"/>
                <w:szCs w:val="24"/>
                <w:lang w:val="en-US" w:eastAsia="ru-RU"/>
              </w:rPr>
              <w:t>SoC</w:t>
            </w:r>
            <w:proofErr w:type="spellEnd"/>
            <w:r w:rsidRPr="003D677B">
              <w:rPr>
                <w:rFonts w:ascii="Times New Roman" w:eastAsia="Times New Roman" w:hAnsi="Times New Roman" w:cs="Times New Roman"/>
                <w:sz w:val="24"/>
                <w:szCs w:val="24"/>
                <w:lang w:val="en-US" w:eastAsia="ru-RU"/>
              </w:rPr>
              <w:t xml:space="preserve"> approximation of a Li-ion battery. The “posteriori density function” then corrects the estimation and calculates </w:t>
            </w:r>
            <w:proofErr w:type="spellStart"/>
            <w:r w:rsidRPr="003D677B">
              <w:rPr>
                <w:rFonts w:ascii="Times New Roman" w:eastAsia="Times New Roman" w:hAnsi="Times New Roman" w:cs="Times New Roman"/>
                <w:sz w:val="24"/>
                <w:szCs w:val="24"/>
                <w:lang w:val="en-US" w:eastAsia="ru-RU"/>
              </w:rPr>
              <w:t>SoH</w:t>
            </w:r>
            <w:proofErr w:type="spellEnd"/>
            <w:r w:rsidRPr="003D677B">
              <w:rPr>
                <w:rFonts w:ascii="Times New Roman" w:eastAsia="Times New Roman" w:hAnsi="Times New Roman" w:cs="Times New Roman"/>
                <w:sz w:val="24"/>
                <w:szCs w:val="24"/>
                <w:lang w:val="en-US" w:eastAsia="ru-RU"/>
              </w:rPr>
              <w:t xml:space="preserve"> at the end of charge.</w:t>
            </w:r>
            <w:r w:rsidRPr="003D677B">
              <w:rPr>
                <w:rFonts w:ascii="Times New Roman" w:eastAsia="Times New Roman" w:hAnsi="Times New Roman" w:cs="Times New Roman"/>
                <w:sz w:val="24"/>
                <w:szCs w:val="24"/>
                <w:lang w:val="en-US" w:eastAsia="ru-RU"/>
              </w:rPr>
              <w:br/>
              <w:t> </w:t>
            </w:r>
          </w:p>
        </w:tc>
      </w:tr>
      <w:tr w:rsidR="003D677B" w:rsidRPr="003D677B" w:rsidTr="003D677B">
        <w:trPr>
          <w:tblCellSpacing w:w="0" w:type="dxa"/>
        </w:trPr>
        <w:tc>
          <w:tcPr>
            <w:tcW w:w="0" w:type="auto"/>
            <w:hideMark/>
          </w:tcPr>
          <w:p w:rsidR="003D677B" w:rsidRPr="003D677B" w:rsidRDefault="003D677B" w:rsidP="003D677B">
            <w:pPr>
              <w:ind w:left="0" w:firstLine="0"/>
              <w:rPr>
                <w:rFonts w:ascii="Times New Roman" w:eastAsia="Times New Roman" w:hAnsi="Times New Roman" w:cs="Times New Roman"/>
                <w:sz w:val="24"/>
                <w:szCs w:val="24"/>
                <w:lang w:val="ru-RU" w:eastAsia="ru-RU"/>
              </w:rPr>
            </w:pPr>
            <w:r w:rsidRPr="003D677B">
              <w:rPr>
                <w:rFonts w:ascii="Times New Roman" w:eastAsia="Times New Roman" w:hAnsi="Times New Roman" w:cs="Times New Roman"/>
                <w:b/>
                <w:bCs/>
                <w:sz w:val="24"/>
                <w:szCs w:val="24"/>
                <w:lang w:val="ru-RU" w:eastAsia="ru-RU"/>
              </w:rPr>
              <w:t>SOLI</w:t>
            </w:r>
          </w:p>
        </w:tc>
        <w:tc>
          <w:tcPr>
            <w:tcW w:w="0" w:type="auto"/>
            <w:vAlign w:val="center"/>
            <w:hideMark/>
          </w:tcPr>
          <w:p w:rsidR="003D677B" w:rsidRPr="003D677B" w:rsidRDefault="003D677B" w:rsidP="003D677B">
            <w:pPr>
              <w:ind w:left="0" w:firstLine="0"/>
              <w:rPr>
                <w:rFonts w:ascii="Times New Roman" w:eastAsia="Times New Roman" w:hAnsi="Times New Roman" w:cs="Times New Roman"/>
                <w:sz w:val="24"/>
                <w:szCs w:val="24"/>
                <w:lang w:val="en-US" w:eastAsia="ru-RU"/>
              </w:rPr>
            </w:pPr>
            <w:r w:rsidRPr="003D677B">
              <w:rPr>
                <w:rFonts w:ascii="Times New Roman" w:eastAsia="Times New Roman" w:hAnsi="Times New Roman" w:cs="Times New Roman"/>
                <w:sz w:val="24"/>
                <w:szCs w:val="24"/>
                <w:lang w:val="en-US" w:eastAsia="ru-RU"/>
              </w:rPr>
              <w:t xml:space="preserve">SOLI (state-of-life Indicator) estimates battery life on delivered energy by reading </w:t>
            </w:r>
            <w:proofErr w:type="spellStart"/>
            <w:r w:rsidRPr="003D677B">
              <w:rPr>
                <w:rFonts w:ascii="Times New Roman" w:eastAsia="Times New Roman" w:hAnsi="Times New Roman" w:cs="Times New Roman"/>
                <w:sz w:val="24"/>
                <w:szCs w:val="24"/>
                <w:lang w:val="en-US" w:eastAsia="ru-RU"/>
              </w:rPr>
              <w:t>outflowing</w:t>
            </w:r>
            <w:proofErr w:type="spellEnd"/>
            <w:r w:rsidRPr="003D677B">
              <w:rPr>
                <w:rFonts w:ascii="Times New Roman" w:eastAsia="Times New Roman" w:hAnsi="Times New Roman" w:cs="Times New Roman"/>
                <w:sz w:val="24"/>
                <w:szCs w:val="24"/>
                <w:lang w:val="en-US" w:eastAsia="ru-RU"/>
              </w:rPr>
              <w:t xml:space="preserve"> coulombs. The set Lifespan starts at 100% and counts down until the end-of-life capacity is reached according to manufacturer’s specifications.</w:t>
            </w:r>
          </w:p>
        </w:tc>
      </w:tr>
    </w:tbl>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en-US" w:eastAsia="ru-RU"/>
        </w:rPr>
      </w:pPr>
      <w:r w:rsidRPr="003D677B">
        <w:rPr>
          <w:rFonts w:ascii="Times New Roman" w:eastAsia="Times New Roman" w:hAnsi="Times New Roman" w:cs="Times New Roman"/>
          <w:sz w:val="24"/>
          <w:szCs w:val="24"/>
          <w:lang w:val="en-US" w:eastAsia="ru-RU"/>
        </w:rPr>
        <w:lastRenderedPageBreak/>
        <w:br/>
        <w:t>Reliable results are only possible when robust symptoms are present. This is not always possible, especially with unformatted lead acid batteries or packs that had been in storage. A good battery pulled form service generally provides solid symptoms with good accuracy; readings from a weak battery can be muddled with inconsistent results. Reliable measurements are impossible if the symptoms are vague or not present, which is the case if the battery has turned into a potato. This fools the system and the battery becomes an outlier. Well-developed rapid-test methods should correctly predict 9 batteries out of 10. EIS has the potential to advance further and surpass other technologies.</w:t>
      </w:r>
      <w:r w:rsidRPr="003D677B">
        <w:rPr>
          <w:rFonts w:ascii="Times New Roman" w:eastAsia="Times New Roman" w:hAnsi="Times New Roman" w:cs="Times New Roman"/>
          <w:sz w:val="24"/>
          <w:szCs w:val="24"/>
          <w:lang w:val="en-US" w:eastAsia="ru-RU"/>
        </w:rPr>
        <w:br/>
      </w:r>
      <w:r w:rsidRPr="003D677B">
        <w:rPr>
          <w:rFonts w:ascii="Times New Roman" w:eastAsia="Times New Roman" w:hAnsi="Times New Roman" w:cs="Times New Roman"/>
          <w:sz w:val="24"/>
          <w:szCs w:val="24"/>
          <w:lang w:val="en-US" w:eastAsia="ru-RU"/>
        </w:rPr>
        <w:br/>
        <w:t>Table 1 summarizes test procedures with the most common battery systems. Lead acid and Li-ion share communalities in keeping low resistance under normal condition. Exceptions are heat fail and mechanical faults that raise the internal resistance and a battery replacement ahead of time. Nickel-cadmium and nickel-metal-hydride, and in part also the primary battery, reveal the end-of-life.</w:t>
      </w:r>
      <w:r w:rsidRPr="003D677B">
        <w:rPr>
          <w:rFonts w:ascii="Times New Roman" w:eastAsia="Times New Roman" w:hAnsi="Times New Roman" w:cs="Times New Roman"/>
          <w:sz w:val="24"/>
          <w:szCs w:val="24"/>
          <w:lang w:val="en-US" w:eastAsia="ru-RU"/>
        </w:rPr>
        <w:br/>
        <w:t> </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en-US" w:eastAsia="ru-RU"/>
        </w:rPr>
      </w:pPr>
      <w:r>
        <w:rPr>
          <w:rFonts w:ascii="Times New Roman" w:eastAsia="Times New Roman" w:hAnsi="Times New Roman" w:cs="Times New Roman"/>
          <w:noProof/>
          <w:sz w:val="24"/>
          <w:szCs w:val="24"/>
          <w:lang w:val="ru-RU" w:eastAsia="ru-RU"/>
        </w:rPr>
        <w:drawing>
          <wp:inline distT="0" distB="0" distL="0" distR="0">
            <wp:extent cx="5429250" cy="4105275"/>
            <wp:effectExtent l="19050" t="0" r="0" b="0"/>
            <wp:docPr id="3" name="Рисунок 3" descr="Battery test methods for common battery chemis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ttery test methods for common battery chemistries"/>
                    <pic:cNvPicPr>
                      <a:picLocks noChangeAspect="1" noChangeArrowheads="1"/>
                    </pic:cNvPicPr>
                  </pic:nvPicPr>
                  <pic:blipFill>
                    <a:blip r:embed="rId5"/>
                    <a:srcRect/>
                    <a:stretch>
                      <a:fillRect/>
                    </a:stretch>
                  </pic:blipFill>
                  <pic:spPr bwMode="auto">
                    <a:xfrm>
                      <a:off x="0" y="0"/>
                      <a:ext cx="5429250" cy="4105275"/>
                    </a:xfrm>
                    <a:prstGeom prst="rect">
                      <a:avLst/>
                    </a:prstGeom>
                    <a:noFill/>
                    <a:ln w="9525">
                      <a:noFill/>
                      <a:miter lim="800000"/>
                      <a:headEnd/>
                      <a:tailEnd/>
                    </a:ln>
                  </pic:spPr>
                </pic:pic>
              </a:graphicData>
            </a:graphic>
          </wp:inline>
        </w:drawing>
      </w:r>
      <w:r w:rsidRPr="003D677B">
        <w:rPr>
          <w:rFonts w:ascii="Times New Roman" w:eastAsia="Times New Roman" w:hAnsi="Times New Roman" w:cs="Times New Roman"/>
          <w:sz w:val="24"/>
          <w:szCs w:val="24"/>
          <w:lang w:val="en-US" w:eastAsia="ru-RU"/>
        </w:rPr>
        <w:br/>
      </w:r>
      <w:proofErr w:type="gramStart"/>
      <w:r w:rsidRPr="003D677B">
        <w:rPr>
          <w:rFonts w:ascii="Times New Roman" w:eastAsia="Times New Roman" w:hAnsi="Times New Roman" w:cs="Times New Roman"/>
          <w:b/>
          <w:bCs/>
          <w:sz w:val="24"/>
          <w:szCs w:val="24"/>
          <w:lang w:val="en-US" w:eastAsia="ru-RU"/>
        </w:rPr>
        <w:t>Table 1: Battery test methods for common battery chemistries.</w:t>
      </w:r>
      <w:proofErr w:type="gramEnd"/>
      <w:r w:rsidRPr="003D677B">
        <w:rPr>
          <w:rFonts w:ascii="Times New Roman" w:eastAsia="Times New Roman" w:hAnsi="Times New Roman" w:cs="Times New Roman"/>
          <w:sz w:val="24"/>
          <w:szCs w:val="24"/>
          <w:lang w:val="en-US" w:eastAsia="ru-RU"/>
        </w:rPr>
        <w:t xml:space="preserve"> Lead acid and Li-ion share communalities by keeping low resistance under normal condition; nickel-based and primary batteries reveal end-of-life by elevated internal resistance.</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en-US" w:eastAsia="ru-RU"/>
        </w:rPr>
      </w:pPr>
      <w:r w:rsidRPr="003D677B">
        <w:rPr>
          <w:rFonts w:ascii="Times New Roman" w:eastAsia="Times New Roman" w:hAnsi="Times New Roman" w:cs="Times New Roman"/>
          <w:sz w:val="24"/>
          <w:szCs w:val="24"/>
          <w:lang w:val="en-US" w:eastAsia="ru-RU"/>
        </w:rPr>
        <w:br/>
        <w:t xml:space="preserve">At a charge efficiency of 99 percent, Li-ion is best suited for digital battery estimation. This helps in BMS design by enabling capacity estimation with coulomb counting. While the readings are instant, occasional calibration is needed to correct the tracking error that occurs with random battery usage. In comparison, nickel-based batteries have low charge efficiency and high </w:t>
      </w:r>
      <w:proofErr w:type="gramStart"/>
      <w:r w:rsidRPr="003D677B">
        <w:rPr>
          <w:rFonts w:ascii="Times New Roman" w:eastAsia="Times New Roman" w:hAnsi="Times New Roman" w:cs="Times New Roman"/>
          <w:sz w:val="24"/>
          <w:szCs w:val="24"/>
          <w:lang w:val="en-US" w:eastAsia="ru-RU"/>
        </w:rPr>
        <w:t>self-discharge,</w:t>
      </w:r>
      <w:proofErr w:type="gramEnd"/>
      <w:r w:rsidRPr="003D677B">
        <w:rPr>
          <w:rFonts w:ascii="Times New Roman" w:eastAsia="Times New Roman" w:hAnsi="Times New Roman" w:cs="Times New Roman"/>
          <w:sz w:val="24"/>
          <w:szCs w:val="24"/>
          <w:lang w:val="en-US" w:eastAsia="ru-RU"/>
        </w:rPr>
        <w:t xml:space="preserve"> deficiencies that would skew digital tracking. Under the right conditions and moderate temperature, lead acid batteries are reasonably efficient but not quite good enough to use coulomb counting effectively.</w:t>
      </w:r>
      <w:r w:rsidRPr="003D677B">
        <w:rPr>
          <w:rFonts w:ascii="Times New Roman" w:eastAsia="Times New Roman" w:hAnsi="Times New Roman" w:cs="Times New Roman"/>
          <w:sz w:val="24"/>
          <w:szCs w:val="24"/>
          <w:lang w:val="en-US" w:eastAsia="ru-RU"/>
        </w:rPr>
        <w:br/>
      </w:r>
      <w:r w:rsidRPr="003D677B">
        <w:rPr>
          <w:rFonts w:ascii="Times New Roman" w:eastAsia="Times New Roman" w:hAnsi="Times New Roman" w:cs="Times New Roman"/>
          <w:sz w:val="24"/>
          <w:szCs w:val="24"/>
          <w:lang w:val="en-US" w:eastAsia="ru-RU"/>
        </w:rPr>
        <w:br/>
        <w:t>Cold temperature reduces the efficiency of all batteries and affects rapid-testing. Although a battery may function below freezing, charge acceptance is reduced and charge times must be prolonged by lowering the current. Some chargers do this automatically; if not certain, do not charge Li-ion batteries below freezing.</w:t>
      </w:r>
      <w:r w:rsidRPr="003D677B">
        <w:rPr>
          <w:rFonts w:ascii="Times New Roman" w:eastAsia="Times New Roman" w:hAnsi="Times New Roman" w:cs="Times New Roman"/>
          <w:sz w:val="24"/>
          <w:szCs w:val="24"/>
          <w:lang w:val="en-US" w:eastAsia="ru-RU"/>
        </w:rPr>
        <w:br/>
        <w:t> </w:t>
      </w:r>
    </w:p>
    <w:p w:rsidR="00902368" w:rsidRDefault="00902368">
      <w:pPr>
        <w:rPr>
          <w:rFonts w:ascii="Times New Roman" w:eastAsia="Times New Roman" w:hAnsi="Times New Roman" w:cs="Times New Roman"/>
          <w:b/>
          <w:bCs/>
          <w:sz w:val="36"/>
          <w:szCs w:val="36"/>
          <w:lang w:val="en-US" w:eastAsia="ru-RU"/>
        </w:rPr>
      </w:pPr>
      <w:r>
        <w:rPr>
          <w:rFonts w:ascii="Times New Roman" w:eastAsia="Times New Roman" w:hAnsi="Times New Roman" w:cs="Times New Roman"/>
          <w:b/>
          <w:bCs/>
          <w:sz w:val="36"/>
          <w:szCs w:val="36"/>
          <w:lang w:val="en-US" w:eastAsia="ru-RU"/>
        </w:rPr>
        <w:br w:type="page"/>
      </w:r>
    </w:p>
    <w:p w:rsidR="003D677B" w:rsidRPr="003D677B" w:rsidRDefault="003D677B" w:rsidP="003D677B">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3D677B">
        <w:rPr>
          <w:rFonts w:ascii="Times New Roman" w:eastAsia="Times New Roman" w:hAnsi="Times New Roman" w:cs="Times New Roman"/>
          <w:b/>
          <w:bCs/>
          <w:sz w:val="36"/>
          <w:szCs w:val="36"/>
          <w:lang w:val="en-US" w:eastAsia="ru-RU"/>
        </w:rPr>
        <w:lastRenderedPageBreak/>
        <w:t>Summary</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en-US" w:eastAsia="ru-RU"/>
        </w:rPr>
      </w:pPr>
      <w:r w:rsidRPr="003D677B">
        <w:rPr>
          <w:rFonts w:ascii="Times New Roman" w:eastAsia="Times New Roman" w:hAnsi="Times New Roman" w:cs="Times New Roman"/>
          <w:sz w:val="24"/>
          <w:szCs w:val="24"/>
          <w:lang w:val="en-US" w:eastAsia="ru-RU"/>
        </w:rPr>
        <w:t>Mark Twain said: “I didn't have time to write a short letter, so I wrote a long one instead.” Efforts to make something “short” also apply in the development of Diagnostic Battery Management. Adding features is easy, but also keeping the price affordable is a challenge. Switching to new microcontrollers with added intelligence and simplifying assembly enables new product features that were unthinkable a few years ago. But as Mark Twain hinted, making something economical takes time.</w:t>
      </w:r>
      <w:r w:rsidRPr="003D677B">
        <w:rPr>
          <w:rFonts w:ascii="Times New Roman" w:eastAsia="Times New Roman" w:hAnsi="Times New Roman" w:cs="Times New Roman"/>
          <w:sz w:val="24"/>
          <w:szCs w:val="24"/>
          <w:lang w:val="en-US" w:eastAsia="ru-RU"/>
        </w:rPr>
        <w:br/>
      </w:r>
      <w:r w:rsidRPr="003D677B">
        <w:rPr>
          <w:rFonts w:ascii="Times New Roman" w:eastAsia="Times New Roman" w:hAnsi="Times New Roman" w:cs="Times New Roman"/>
          <w:sz w:val="24"/>
          <w:szCs w:val="24"/>
          <w:lang w:val="en-US" w:eastAsia="ru-RU"/>
        </w:rPr>
        <w:br/>
        <w:t>The objective is to advance the battery into a reliable, safe, cost efficient and environmentally sustainable power source. This requires systems that operate in the background with minimal overhead and little extra cost. The goal is to fully utilize each battery and make state-of-health transparent to the user and fleet supervisor. This can make unexpected battery failures a thing of the past.</w:t>
      </w:r>
      <w:r w:rsidRPr="003D677B">
        <w:rPr>
          <w:rFonts w:ascii="Times New Roman" w:eastAsia="Times New Roman" w:hAnsi="Times New Roman" w:cs="Times New Roman"/>
          <w:sz w:val="24"/>
          <w:szCs w:val="24"/>
          <w:lang w:val="en-US" w:eastAsia="ru-RU"/>
        </w:rPr>
        <w:br/>
        <w:t> </w:t>
      </w:r>
    </w:p>
    <w:p w:rsidR="003D677B" w:rsidRPr="003D677B" w:rsidRDefault="003D677B" w:rsidP="003D677B">
      <w:pPr>
        <w:spacing w:before="100" w:beforeAutospacing="1" w:after="100" w:afterAutospacing="1"/>
        <w:ind w:left="0" w:firstLine="0"/>
        <w:rPr>
          <w:rFonts w:ascii="Times New Roman" w:eastAsia="Times New Roman" w:hAnsi="Times New Roman" w:cs="Times New Roman"/>
          <w:sz w:val="24"/>
          <w:szCs w:val="24"/>
          <w:lang w:val="ru-RU" w:eastAsia="ru-RU"/>
        </w:rPr>
      </w:pPr>
      <w:proofErr w:type="spellStart"/>
      <w:r w:rsidRPr="003D677B">
        <w:rPr>
          <w:rFonts w:ascii="Times New Roman" w:eastAsia="Times New Roman" w:hAnsi="Times New Roman" w:cs="Times New Roman"/>
          <w:sz w:val="24"/>
          <w:szCs w:val="24"/>
          <w:lang w:val="ru-RU" w:eastAsia="ru-RU"/>
        </w:rPr>
        <w:t>Last</w:t>
      </w:r>
      <w:proofErr w:type="spellEnd"/>
      <w:r w:rsidRPr="003D677B">
        <w:rPr>
          <w:rFonts w:ascii="Times New Roman" w:eastAsia="Times New Roman" w:hAnsi="Times New Roman" w:cs="Times New Roman"/>
          <w:sz w:val="24"/>
          <w:szCs w:val="24"/>
          <w:lang w:val="ru-RU" w:eastAsia="ru-RU"/>
        </w:rPr>
        <w:t xml:space="preserve"> </w:t>
      </w:r>
      <w:proofErr w:type="spellStart"/>
      <w:r w:rsidRPr="003D677B">
        <w:rPr>
          <w:rFonts w:ascii="Times New Roman" w:eastAsia="Times New Roman" w:hAnsi="Times New Roman" w:cs="Times New Roman"/>
          <w:sz w:val="24"/>
          <w:szCs w:val="24"/>
          <w:lang w:val="ru-RU" w:eastAsia="ru-RU"/>
        </w:rPr>
        <w:t>updated</w:t>
      </w:r>
      <w:proofErr w:type="spellEnd"/>
      <w:r w:rsidRPr="003D677B">
        <w:rPr>
          <w:rFonts w:ascii="Times New Roman" w:eastAsia="Times New Roman" w:hAnsi="Times New Roman" w:cs="Times New Roman"/>
          <w:sz w:val="24"/>
          <w:szCs w:val="24"/>
          <w:lang w:val="ru-RU" w:eastAsia="ru-RU"/>
        </w:rPr>
        <w:t xml:space="preserve"> 2018-02-01</w:t>
      </w:r>
    </w:p>
    <w:p w:rsidR="00674831" w:rsidRPr="003D677B" w:rsidRDefault="00902368">
      <w:pPr>
        <w:rPr>
          <w:lang w:val="ru-RU"/>
        </w:rPr>
      </w:pPr>
    </w:p>
    <w:sectPr w:rsidR="00674831" w:rsidRPr="003D677B"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3D677B"/>
    <w:rsid w:val="00105458"/>
    <w:rsid w:val="001A6DBB"/>
    <w:rsid w:val="00200C7C"/>
    <w:rsid w:val="003D677B"/>
    <w:rsid w:val="007724AF"/>
    <w:rsid w:val="007D5FF9"/>
    <w:rsid w:val="008C56BE"/>
    <w:rsid w:val="00902368"/>
    <w:rsid w:val="00B147DC"/>
    <w:rsid w:val="00B150B6"/>
    <w:rsid w:val="00C85CD0"/>
    <w:rsid w:val="00CA06FB"/>
    <w:rsid w:val="00CF47B2"/>
    <w:rsid w:val="00D06711"/>
    <w:rsid w:val="00D4651B"/>
    <w:rsid w:val="00F234EA"/>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ind w:left="851" w:firstLine="42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3D677B"/>
    <w:pPr>
      <w:spacing w:before="100" w:beforeAutospacing="1" w:after="100" w:afterAutospacing="1"/>
      <w:ind w:left="0" w:firstLine="0"/>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3D677B"/>
    <w:pPr>
      <w:spacing w:before="100" w:beforeAutospacing="1" w:after="100" w:afterAutospacing="1"/>
      <w:ind w:left="0" w:firstLine="0"/>
      <w:outlineLvl w:val="1"/>
    </w:pPr>
    <w:rPr>
      <w:rFonts w:ascii="Times New Roman" w:eastAsia="Times New Roman" w:hAnsi="Times New Roman" w:cs="Times New Roman"/>
      <w:b/>
      <w:bCs/>
      <w:sz w:val="36"/>
      <w:szCs w:val="36"/>
      <w:lang w:val="ru-RU" w:eastAsia="ru-RU"/>
    </w:rPr>
  </w:style>
  <w:style w:type="paragraph" w:styleId="3">
    <w:name w:val="heading 3"/>
    <w:basedOn w:val="a"/>
    <w:link w:val="30"/>
    <w:uiPriority w:val="9"/>
    <w:qFormat/>
    <w:rsid w:val="003D677B"/>
    <w:pPr>
      <w:spacing w:before="100" w:beforeAutospacing="1" w:after="100" w:afterAutospacing="1"/>
      <w:ind w:left="0" w:firstLine="0"/>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D677B"/>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3D677B"/>
    <w:rPr>
      <w:rFonts w:ascii="Times New Roman" w:eastAsia="Times New Roman" w:hAnsi="Times New Roman" w:cs="Times New Roman"/>
      <w:b/>
      <w:bCs/>
      <w:sz w:val="36"/>
      <w:szCs w:val="36"/>
      <w:lang w:val="ru-RU" w:eastAsia="ru-RU"/>
    </w:rPr>
  </w:style>
  <w:style w:type="character" w:customStyle="1" w:styleId="30">
    <w:name w:val="Заголовок 3 Знак"/>
    <w:basedOn w:val="a0"/>
    <w:link w:val="3"/>
    <w:uiPriority w:val="9"/>
    <w:rsid w:val="003D677B"/>
    <w:rPr>
      <w:rFonts w:ascii="Times New Roman" w:eastAsia="Times New Roman" w:hAnsi="Times New Roman" w:cs="Times New Roman"/>
      <w:b/>
      <w:bCs/>
      <w:sz w:val="27"/>
      <w:szCs w:val="27"/>
      <w:lang w:val="ru-RU" w:eastAsia="ru-RU"/>
    </w:rPr>
  </w:style>
  <w:style w:type="character" w:customStyle="1" w:styleId="notranslate">
    <w:name w:val="notranslate"/>
    <w:basedOn w:val="a0"/>
    <w:rsid w:val="003D677B"/>
  </w:style>
  <w:style w:type="paragraph" w:styleId="a3">
    <w:name w:val="Normal (Web)"/>
    <w:basedOn w:val="a"/>
    <w:uiPriority w:val="99"/>
    <w:semiHidden/>
    <w:unhideWhenUsed/>
    <w:rsid w:val="003D677B"/>
    <w:pPr>
      <w:spacing w:before="100" w:beforeAutospacing="1" w:after="100" w:afterAutospacing="1"/>
      <w:ind w:left="0" w:firstLine="0"/>
    </w:pPr>
    <w:rPr>
      <w:rFonts w:ascii="Times New Roman" w:eastAsia="Times New Roman" w:hAnsi="Times New Roman" w:cs="Times New Roman"/>
      <w:sz w:val="24"/>
      <w:szCs w:val="24"/>
      <w:lang w:val="ru-RU" w:eastAsia="ru-RU"/>
    </w:rPr>
  </w:style>
  <w:style w:type="character" w:styleId="a4">
    <w:name w:val="Strong"/>
    <w:basedOn w:val="a0"/>
    <w:uiPriority w:val="22"/>
    <w:qFormat/>
    <w:rsid w:val="003D677B"/>
    <w:rPr>
      <w:b/>
      <w:bCs/>
    </w:rPr>
  </w:style>
  <w:style w:type="character" w:styleId="a5">
    <w:name w:val="Emphasis"/>
    <w:basedOn w:val="a0"/>
    <w:uiPriority w:val="20"/>
    <w:qFormat/>
    <w:rsid w:val="003D677B"/>
    <w:rPr>
      <w:i/>
      <w:iCs/>
    </w:rPr>
  </w:style>
  <w:style w:type="character" w:styleId="a6">
    <w:name w:val="Hyperlink"/>
    <w:basedOn w:val="a0"/>
    <w:uiPriority w:val="99"/>
    <w:semiHidden/>
    <w:unhideWhenUsed/>
    <w:rsid w:val="003D677B"/>
    <w:rPr>
      <w:color w:val="0000FF"/>
      <w:u w:val="single"/>
    </w:rPr>
  </w:style>
  <w:style w:type="paragraph" w:styleId="a7">
    <w:name w:val="Balloon Text"/>
    <w:basedOn w:val="a"/>
    <w:link w:val="a8"/>
    <w:uiPriority w:val="99"/>
    <w:semiHidden/>
    <w:unhideWhenUsed/>
    <w:rsid w:val="003D677B"/>
    <w:rPr>
      <w:rFonts w:ascii="Tahoma" w:hAnsi="Tahoma" w:cs="Tahoma"/>
      <w:sz w:val="16"/>
      <w:szCs w:val="16"/>
    </w:rPr>
  </w:style>
  <w:style w:type="character" w:customStyle="1" w:styleId="a8">
    <w:name w:val="Текст выноски Знак"/>
    <w:basedOn w:val="a0"/>
    <w:link w:val="a7"/>
    <w:uiPriority w:val="99"/>
    <w:semiHidden/>
    <w:rsid w:val="003D67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42517430">
      <w:bodyDiv w:val="1"/>
      <w:marLeft w:val="0"/>
      <w:marRight w:val="0"/>
      <w:marTop w:val="0"/>
      <w:marBottom w:val="0"/>
      <w:divBdr>
        <w:top w:val="none" w:sz="0" w:space="0" w:color="auto"/>
        <w:left w:val="none" w:sz="0" w:space="0" w:color="auto"/>
        <w:bottom w:val="none" w:sz="0" w:space="0" w:color="auto"/>
        <w:right w:val="none" w:sz="0" w:space="0" w:color="auto"/>
      </w:divBdr>
    </w:div>
    <w:div w:id="1072124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translate.googleusercontent.com/translate_c?depth=1&amp;hl=ru&amp;prev=search&amp;rurl=translate.google.com.ua&amp;sl=en&amp;sp=nmt4&amp;u=http://batteryuniversity.com/learn/article/bu_907a_battery_rapid_test_methods&amp;xid=17259,15700022,15700043,15700105,15700124,15700149,15700168,15700173,15700201&amp;usg=ALkJrhiEXmqzMGtKeJFd40dZsC188psu7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2775</Words>
  <Characters>15820</Characters>
  <Application>Microsoft Office Word</Application>
  <DocSecurity>0</DocSecurity>
  <Lines>131</Lines>
  <Paragraphs>37</Paragraphs>
  <ScaleCrop>false</ScaleCrop>
  <Company>SPecialiST RePack</Company>
  <LinksUpToDate>false</LinksUpToDate>
  <CharactersWithSpaces>18558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2018-02-21T23:30:00Z</dcterms:created>
  <dcterms:modified xsi:type="dcterms:W3CDTF">2018-02-22T13:30:00Z</dcterms:modified>
</cp:coreProperties>
</file>