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1D7F" w:rsidRDefault="00E11D7F" w:rsidP="00E11D7F">
      <w:pPr>
        <w:widowControl/>
        <w:spacing w:line="375" w:lineRule="atLeast"/>
        <w:jc w:val="left"/>
        <w:rPr>
          <w:rFonts w:ascii="Arial" w:hAnsi="Arial" w:cs="Arial" w:hint="eastAsia"/>
          <w:b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Product Features:</w:t>
      </w:r>
    </w:p>
    <w:p w:rsidR="00E11D7F" w:rsidRDefault="00E11D7F" w:rsidP="00E11D7F">
      <w:pPr>
        <w:widowControl/>
        <w:spacing w:line="375" w:lineRule="atLeast"/>
        <w:jc w:val="lef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●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Dual channel pulse signal output,90degree phase difference, can detect rotary speed and direction.</w:t>
      </w:r>
    </w:p>
    <w:p w:rsidR="00E11D7F" w:rsidRDefault="00E11D7F" w:rsidP="00E11D7F">
      <w:pPr>
        <w:widowControl/>
        <w:spacing w:line="375" w:lineRule="atLeast"/>
        <w:jc w:val="lef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noProof/>
          <w:lang w:val="ru-RU"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4229100</wp:posOffset>
            </wp:positionH>
            <wp:positionV relativeFrom="paragraph">
              <wp:posOffset>20955</wp:posOffset>
            </wp:positionV>
            <wp:extent cx="1828800" cy="1021715"/>
            <wp:effectExtent l="0" t="0" r="0" b="6985"/>
            <wp:wrapNone/>
            <wp:docPr id="3" name="Рисунок 3" descr="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24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7670" r="12149" b="214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021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>●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Built-in polarity and short circuit protection.</w:t>
      </w:r>
    </w:p>
    <w:p w:rsidR="00E11D7F" w:rsidRDefault="00E11D7F" w:rsidP="00E11D7F">
      <w:pPr>
        <w:widowControl/>
        <w:spacing w:line="375" w:lineRule="atLeast"/>
        <w:jc w:val="lef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●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Wide temperature range.</w:t>
      </w:r>
    </w:p>
    <w:p w:rsidR="00E11D7F" w:rsidRDefault="00E11D7F" w:rsidP="00E11D7F">
      <w:pPr>
        <w:widowControl/>
        <w:numPr>
          <w:ilvl w:val="0"/>
          <w:numId w:val="1"/>
        </w:numPr>
        <w:spacing w:line="375" w:lineRule="atLeast"/>
        <w:jc w:val="lef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Good EMC anti-interference ability.</w:t>
      </w:r>
    </w:p>
    <w:p w:rsidR="00E11D7F" w:rsidRDefault="00E11D7F" w:rsidP="00E11D7F">
      <w:pPr>
        <w:widowControl/>
        <w:numPr>
          <w:ilvl w:val="0"/>
          <w:numId w:val="1"/>
        </w:numPr>
        <w:spacing w:line="375" w:lineRule="atLeast"/>
        <w:jc w:val="lef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High IPgrade</w:t>
      </w:r>
      <w:proofErr w:type="gramStart"/>
      <w:r>
        <w:rPr>
          <w:rFonts w:ascii="Arial" w:hAnsi="Arial" w:cs="Arial" w:hint="eastAsia"/>
          <w:color w:val="262626"/>
          <w:kern w:val="0"/>
          <w:sz w:val="20"/>
          <w:szCs w:val="20"/>
        </w:rPr>
        <w:t>:IP67</w:t>
      </w:r>
      <w:proofErr w:type="gramEnd"/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. </w:t>
      </w:r>
    </w:p>
    <w:p w:rsidR="00E11D7F" w:rsidRPr="002915B7" w:rsidRDefault="00E11D7F" w:rsidP="00E11D7F">
      <w:pPr>
        <w:widowControl/>
        <w:numPr>
          <w:ilvl w:val="0"/>
          <w:numId w:val="1"/>
        </w:numPr>
        <w:spacing w:line="375" w:lineRule="atLeast"/>
        <w:jc w:val="left"/>
        <w:rPr>
          <w:rFonts w:ascii="Arial" w:hAnsi="Arial" w:cs="Arial" w:hint="eastAsia"/>
          <w:color w:val="262626"/>
          <w:kern w:val="0"/>
          <w:sz w:val="20"/>
          <w:szCs w:val="20"/>
        </w:rPr>
      </w:pPr>
      <w:r w:rsidRPr="002915B7">
        <w:rPr>
          <w:rFonts w:ascii="Arial" w:hAnsi="Arial" w:cs="Arial" w:hint="eastAsia"/>
          <w:color w:val="262626"/>
          <w:kern w:val="0"/>
          <w:sz w:val="20"/>
          <w:szCs w:val="20"/>
        </w:rPr>
        <w:t>Mainly used in electric tour car,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</w:t>
      </w:r>
      <w:r w:rsidRPr="002915B7"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electric golf </w:t>
      </w:r>
      <w:proofErr w:type="gramStart"/>
      <w:r w:rsidRPr="002915B7">
        <w:rPr>
          <w:rFonts w:ascii="Arial" w:hAnsi="Arial" w:cs="Arial" w:hint="eastAsia"/>
          <w:color w:val="262626"/>
          <w:kern w:val="0"/>
          <w:sz w:val="20"/>
          <w:szCs w:val="20"/>
        </w:rPr>
        <w:t>carts,</w:t>
      </w:r>
      <w:proofErr w:type="gramEnd"/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</w:t>
      </w:r>
      <w:r w:rsidRPr="002915B7"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electric forklifts and 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>other fields.</w:t>
      </w:r>
    </w:p>
    <w:p w:rsidR="00E11D7F" w:rsidRPr="002915B7" w:rsidRDefault="00E11D7F" w:rsidP="00E11D7F">
      <w:pPr>
        <w:widowControl/>
        <w:spacing w:line="375" w:lineRule="atLeast"/>
        <w:jc w:val="left"/>
        <w:rPr>
          <w:rFonts w:ascii="Arial" w:hAnsi="Arial" w:cs="Arial" w:hint="eastAsia"/>
          <w:color w:val="262626"/>
          <w:kern w:val="0"/>
          <w:sz w:val="20"/>
          <w:szCs w:val="20"/>
        </w:rPr>
      </w:pPr>
      <w:r w:rsidRPr="002915B7"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 w:rsidRPr="002915B7"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Parameters and specifications:</w:t>
      </w: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35"/>
        <w:gridCol w:w="2268"/>
        <w:gridCol w:w="5670"/>
      </w:tblGrid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b/>
                <w:bCs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 xml:space="preserve">  </w:t>
            </w:r>
            <w:r>
              <w:rPr>
                <w:rFonts w:ascii="Arial" w:hAnsi="Arial" w:cs="Arial" w:hint="eastAsia"/>
                <w:b/>
                <w:bCs/>
                <w:color w:val="262626"/>
                <w:kern w:val="0"/>
                <w:sz w:val="20"/>
                <w:szCs w:val="20"/>
              </w:rPr>
              <w:t>Character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b/>
                <w:bCs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b/>
                <w:bCs/>
                <w:color w:val="262626"/>
                <w:kern w:val="0"/>
                <w:sz w:val="20"/>
                <w:szCs w:val="20"/>
              </w:rPr>
              <w:t>Parameter Values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b/>
                <w:bCs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b/>
                <w:bCs/>
                <w:color w:val="262626"/>
                <w:kern w:val="0"/>
                <w:sz w:val="20"/>
                <w:szCs w:val="20"/>
              </w:rPr>
              <w:t>Instruction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F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ixing gap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0~2mm,typical fix gap 1mm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When the rotary frequency is high, the installation clearance shall be as small as possible.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Target tooth width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2"/>
                <w:attr w:name="UnitName" w:val="mm"/>
              </w:smartTagP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>2 mm</w:t>
              </w:r>
            </w:smartTag>
            <w:r>
              <w:rPr>
                <w:rFonts w:ascii="SimSun" w:hAnsi="SimSun" w:cs="Arial" w:hint="eastAsia"/>
                <w:color w:val="262626"/>
                <w:kern w:val="0"/>
                <w:sz w:val="20"/>
                <w:szCs w:val="20"/>
              </w:rPr>
              <w:t>±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.1"/>
                <w:attr w:name="UnitName" w:val="mm"/>
              </w:smartTagPr>
              <w:r>
                <w:rPr>
                  <w:rFonts w:ascii="SimSun" w:hAnsi="SimSun" w:cs="Arial" w:hint="eastAsia"/>
                  <w:color w:val="262626"/>
                  <w:kern w:val="0"/>
                  <w:sz w:val="20"/>
                  <w:szCs w:val="20"/>
                </w:rPr>
                <w:t>0.1</w:t>
              </w: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 xml:space="preserve"> mm</w:t>
              </w:r>
            </w:smartTag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m=1.25, Iron Gear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Target groove width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2"/>
                <w:attr w:name="UnitName" w:val="mm"/>
              </w:smartTagP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>2 mm</w:t>
              </w:r>
            </w:smartTag>
            <w:r>
              <w:rPr>
                <w:rFonts w:ascii="SimSun" w:hAnsi="SimSun" w:cs="Arial" w:hint="eastAsia"/>
                <w:color w:val="262626"/>
                <w:kern w:val="0"/>
                <w:sz w:val="20"/>
                <w:szCs w:val="20"/>
              </w:rPr>
              <w:t>±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.1"/>
                <w:attr w:name="UnitName" w:val="mm"/>
              </w:smartTagPr>
              <w:r>
                <w:rPr>
                  <w:rFonts w:ascii="SimSun" w:hAnsi="SimSun" w:cs="Arial" w:hint="eastAsia"/>
                  <w:color w:val="262626"/>
                  <w:kern w:val="0"/>
                  <w:sz w:val="20"/>
                  <w:szCs w:val="20"/>
                </w:rPr>
                <w:t>0.1</w:t>
              </w: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 xml:space="preserve"> mm</w:t>
              </w:r>
            </w:smartTag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m=1.25, Iron Gear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depth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&gt;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3"/>
                <w:attr w:name="UnitName" w:val="mm"/>
              </w:smartTagP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>3mm</w:t>
              </w:r>
            </w:smartTag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m=1.25, Iron Gear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width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&gt;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False"/>
                <w:attr w:name="SourceValue" w:val="8"/>
                <w:attr w:name="UnitName" w:val="mm"/>
              </w:smartTagPr>
              <w:r>
                <w:rPr>
                  <w:rFonts w:ascii="Arial" w:hAnsi="Arial" w:cs="Arial" w:hint="eastAsia"/>
                  <w:color w:val="262626"/>
                  <w:kern w:val="0"/>
                  <w:sz w:val="20"/>
                  <w:szCs w:val="20"/>
                </w:rPr>
                <w:t>8mm</w:t>
              </w:r>
            </w:smartTag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m=1.25, Iron Gear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Working temperature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-40~140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℃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Continue operating temperature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Service voltage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DC4.5~24V; DC10~30V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Max reverse voltage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60VDC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Operating current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16mA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Load current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&lt;80mA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Signal output form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left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square wave, collector, open collector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333333"/>
                <w:kern w:val="0"/>
                <w:sz w:val="18"/>
                <w:szCs w:val="18"/>
              </w:rPr>
              <w:t>90</w:t>
            </w:r>
            <w:r>
              <w:rPr>
                <w:rFonts w:ascii="Arial" w:hAnsi="Arial" w:cs="Arial" w:hint="eastAsia"/>
                <w:color w:val="333333"/>
                <w:kern w:val="0"/>
                <w:sz w:val="18"/>
                <w:szCs w:val="18"/>
              </w:rPr>
              <w:t>°</w:t>
            </w:r>
            <w:r>
              <w:rPr>
                <w:rFonts w:ascii="Arial" w:hAnsi="Arial" w:cs="Arial" w:hint="eastAsia"/>
                <w:color w:val="333333"/>
                <w:kern w:val="0"/>
                <w:sz w:val="18"/>
                <w:szCs w:val="18"/>
              </w:rPr>
              <w:t>phase difference between two signal A and B channels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.</w:t>
            </w:r>
          </w:p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when open collector output, the inner pull-up resistor is 5K</w:t>
            </w:r>
            <w:r w:rsidRPr="00715226"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Ω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AB phase-difference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90</w:t>
            </w:r>
            <w:r>
              <w:rPr>
                <w:rFonts w:ascii="SimSun" w:hAnsi="SimSun" w:cs="Arial" w:hint="eastAsia"/>
                <w:color w:val="262626"/>
                <w:kern w:val="0"/>
                <w:sz w:val="20"/>
                <w:szCs w:val="20"/>
              </w:rPr>
              <w:t>±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20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°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Tooth module   m=1.25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Output high Level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&gt;(VCC-0.5V)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Output low level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&lt;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0.5V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Response frequency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1~20KHz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 xml:space="preserve">Signal rise time 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&lt;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10us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c>
          <w:tcPr>
            <w:tcW w:w="2235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Signal fall edge time</w:t>
            </w:r>
          </w:p>
        </w:tc>
        <w:tc>
          <w:tcPr>
            <w:tcW w:w="2268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&lt;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1us</w:t>
            </w:r>
          </w:p>
        </w:tc>
        <w:tc>
          <w:tcPr>
            <w:tcW w:w="5670" w:type="dxa"/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rPr>
          <w:cantSplit/>
          <w:trHeight w:val="465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IP grade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IP67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/>
                <w:color w:val="262626"/>
                <w:kern w:val="0"/>
                <w:sz w:val="20"/>
                <w:szCs w:val="20"/>
              </w:rPr>
              <w:t>C</w:t>
            </w: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an be operated in liquid environment</w:t>
            </w:r>
          </w:p>
        </w:tc>
      </w:tr>
      <w:tr w:rsidR="00E11D7F" w:rsidTr="00505C69">
        <w:tblPrEx>
          <w:tblCellMar>
            <w:top w:w="0" w:type="dxa"/>
            <w:bottom w:w="0" w:type="dxa"/>
          </w:tblCellMar>
        </w:tblPrEx>
        <w:trPr>
          <w:cantSplit/>
          <w:trHeight w:val="429"/>
        </w:trPr>
        <w:tc>
          <w:tcPr>
            <w:tcW w:w="2235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Connecting form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jc w:val="center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 xml:space="preserve">4 wires /AMP </w:t>
            </w:r>
          </w:p>
        </w:tc>
        <w:tc>
          <w:tcPr>
            <w:tcW w:w="5670" w:type="dxa"/>
            <w:tcBorders>
              <w:bottom w:val="single" w:sz="4" w:space="0" w:color="auto"/>
            </w:tcBorders>
            <w:vAlign w:val="center"/>
          </w:tcPr>
          <w:p w:rsidR="00E11D7F" w:rsidRDefault="00E11D7F" w:rsidP="00505C69">
            <w:pPr>
              <w:widowControl/>
              <w:tabs>
                <w:tab w:val="left" w:pos="480"/>
              </w:tabs>
              <w:spacing w:line="375" w:lineRule="atLeast"/>
              <w:ind w:firstLineChars="300" w:firstLine="600"/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</w:pPr>
            <w:r>
              <w:rPr>
                <w:rFonts w:ascii="Arial" w:hAnsi="Arial" w:cs="Arial" w:hint="eastAsia"/>
                <w:color w:val="262626"/>
                <w:kern w:val="0"/>
                <w:sz w:val="20"/>
                <w:szCs w:val="20"/>
              </w:rPr>
              <w:t>4 wires: Yellow-VCC, Blue-A, White-B, Black-GND</w:t>
            </w:r>
          </w:p>
        </w:tc>
      </w:tr>
    </w:tbl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b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Electrical Connection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：</w:t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/>
          <w:color w:val="262626"/>
          <w:kern w:val="0"/>
          <w:sz w:val="20"/>
          <w:szCs w:val="20"/>
        </w:rPr>
      </w:pPr>
      <w:r>
        <w:object w:dxaOrig="4320" w:dyaOrig="191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0pt;height:92.25pt" o:ole="">
            <v:imagedata r:id="rId6" o:title="" croptop="14839f" cropbottom="30539f" cropleft="19839f" cropright="10923f"/>
          </v:shape>
          <o:OLEObject Type="Embed" ProgID="AutoCAD.Drawing.17" ShapeID="_x0000_i1025" DrawAspect="Content" ObjectID="_1596897804" r:id="rId7"/>
        </w:object>
      </w:r>
    </w:p>
    <w:p w:rsidR="00E11D7F" w:rsidRDefault="00E11D7F" w:rsidP="00E11D7F">
      <w:pPr>
        <w:rPr>
          <w:rFonts w:ascii="Arial" w:hAnsi="Arial" w:cs="Arial" w:hint="eastAsia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When do the no load test, the A pulse and B pulse must series 5K resistance separately with VCC.</w:t>
      </w:r>
    </w:p>
    <w:p w:rsidR="00E11D7F" w:rsidRPr="005A5925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b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b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Output Signal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：</w:t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noProof/>
          <w:color w:val="262626"/>
          <w:kern w:val="0"/>
          <w:sz w:val="20"/>
          <w:szCs w:val="20"/>
          <w:lang w:val="ru-RU"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2628900</wp:posOffset>
                </wp:positionH>
                <wp:positionV relativeFrom="paragraph">
                  <wp:posOffset>2540</wp:posOffset>
                </wp:positionV>
                <wp:extent cx="3629025" cy="1210945"/>
                <wp:effectExtent l="0" t="4445" r="0" b="3810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29025" cy="121094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11D7F" w:rsidRDefault="00E11D7F" w:rsidP="00E11D7F">
                            <w:pPr>
                              <w:widowControl/>
                              <w:tabs>
                                <w:tab w:val="left" w:pos="480"/>
                              </w:tabs>
                              <w:spacing w:line="375" w:lineRule="atLeast"/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 xml:space="preserve">When pulse wheel is rotated forward, </w:t>
                            </w:r>
                            <w:proofErr w:type="gramStart"/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 xml:space="preserve"> pulse will advance B pulse 90degree.</w:t>
                            </w:r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>。</w:t>
                            </w:r>
                          </w:p>
                          <w:p w:rsidR="00E11D7F" w:rsidRDefault="00E11D7F" w:rsidP="00E11D7F">
                            <w:pPr>
                              <w:widowControl/>
                              <w:tabs>
                                <w:tab w:val="left" w:pos="480"/>
                              </w:tabs>
                              <w:spacing w:line="375" w:lineRule="atLeast"/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 xml:space="preserve">When pulse wheel is rotated backward, B pulse will advance </w:t>
                            </w:r>
                            <w:proofErr w:type="gramStart"/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>A</w:t>
                            </w:r>
                            <w:proofErr w:type="gramEnd"/>
                            <w:r>
                              <w:rPr>
                                <w:rFonts w:ascii="Arial" w:hAnsi="Arial" w:cs="Arial" w:hint="eastAsia"/>
                                <w:color w:val="262626"/>
                                <w:kern w:val="0"/>
                                <w:sz w:val="20"/>
                                <w:szCs w:val="20"/>
                              </w:rPr>
                              <w:t xml:space="preserve"> pulse 90degree. </w:t>
                            </w:r>
                          </w:p>
                          <w:p w:rsidR="00E11D7F" w:rsidRDefault="00E11D7F" w:rsidP="00E11D7F">
                            <w:pPr>
                              <w:rPr>
                                <w:rFonts w:hint="eastAsi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026" style="position:absolute;left:0;text-align:left;margin-left:207pt;margin-top:.2pt;width:285.75pt;height:95.3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" filled="f" stroked="f">
                <v:textbox>
                  <w:txbxContent>
                    <w:p w:rsidR="00E11D7F" w:rsidRDefault="00E11D7F" w:rsidP="00E11D7F">
                      <w:pPr>
                        <w:widowControl/>
                        <w:tabs>
                          <w:tab w:val="left" w:pos="480"/>
                        </w:tabs>
                        <w:spacing w:line="375" w:lineRule="atLeast"/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 xml:space="preserve">When pulse wheel is rotated forward, </w:t>
                      </w:r>
                      <w:proofErr w:type="gramStart"/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>A</w:t>
                      </w:r>
                      <w:proofErr w:type="gramEnd"/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 xml:space="preserve"> pulse will advance B pulse 90degree.</w:t>
                      </w:r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>。</w:t>
                      </w:r>
                    </w:p>
                    <w:p w:rsidR="00E11D7F" w:rsidRDefault="00E11D7F" w:rsidP="00E11D7F">
                      <w:pPr>
                        <w:widowControl/>
                        <w:tabs>
                          <w:tab w:val="left" w:pos="480"/>
                        </w:tabs>
                        <w:spacing w:line="375" w:lineRule="atLeast"/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</w:pPr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 xml:space="preserve">When pulse wheel is rotated backward, B pulse will advance </w:t>
                      </w:r>
                      <w:proofErr w:type="gramStart"/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>A</w:t>
                      </w:r>
                      <w:proofErr w:type="gramEnd"/>
                      <w:r>
                        <w:rPr>
                          <w:rFonts w:ascii="Arial" w:hAnsi="Arial" w:cs="Arial" w:hint="eastAsia"/>
                          <w:color w:val="262626"/>
                          <w:kern w:val="0"/>
                          <w:sz w:val="20"/>
                          <w:szCs w:val="20"/>
                        </w:rPr>
                        <w:t xml:space="preserve"> pulse 90degree. </w:t>
                      </w:r>
                    </w:p>
                    <w:p w:rsidR="00E11D7F" w:rsidRDefault="00E11D7F" w:rsidP="00E11D7F">
                      <w:pPr>
                        <w:rPr>
                          <w:rFonts w:hint="eastAsi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 w:cs="Arial" w:hint="eastAsia"/>
          <w:noProof/>
          <w:color w:val="262626"/>
          <w:kern w:val="0"/>
          <w:sz w:val="20"/>
          <w:szCs w:val="20"/>
          <w:lang w:val="ru-RU"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2514600" cy="990600"/>
            <wp:effectExtent l="19050" t="19050" r="19050" b="19050"/>
            <wp:wrapNone/>
            <wp:docPr id="1" name="Рисунок 1" descr="2010618213152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201061821315287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4600" cy="9906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color w:val="262626"/>
          <w:kern w:val="0"/>
          <w:sz w:val="20"/>
          <w:szCs w:val="20"/>
        </w:rPr>
      </w:pP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b/>
          <w:color w:val="262626"/>
          <w:kern w:val="0"/>
          <w:sz w:val="20"/>
          <w:szCs w:val="20"/>
        </w:rPr>
      </w:pPr>
    </w:p>
    <w:p w:rsidR="00E11D7F" w:rsidRPr="007E78B6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b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>▼</w:t>
      </w:r>
      <w:r>
        <w:rPr>
          <w:rFonts w:ascii="Arial" w:hAnsi="Arial" w:cs="Arial" w:hint="eastAsia"/>
          <w:b/>
          <w:color w:val="262626"/>
          <w:kern w:val="0"/>
          <w:sz w:val="20"/>
          <w:szCs w:val="20"/>
        </w:rPr>
        <w:t xml:space="preserve"> Test Method (unit: mm):</w:t>
      </w:r>
    </w:p>
    <w:p w:rsidR="00E11D7F" w:rsidRDefault="00E11D7F" w:rsidP="00E11D7F">
      <w:pPr>
        <w:widowControl/>
        <w:spacing w:line="360" w:lineRule="auto"/>
        <w:jc w:val="lef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object w:dxaOrig="14715" w:dyaOrig="8715">
          <v:shape id="_x0000_i1026" type="#_x0000_t75" style="width:453pt;height:217.5pt" o:ole="">
            <v:imagedata r:id="rId9" o:title="" croptop="26491f" cropbottom="13947f" cropleft="3710f" cropright="30913f"/>
          </v:shape>
          <o:OLEObject Type="Embed" ProgID="AutoCAD.Drawing.17" ShapeID="_x0000_i1026" DrawAspect="Content" ObjectID="_1596897805" r:id="rId10"/>
        </w:object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The best target gear tooth:</w:t>
      </w:r>
    </w:p>
    <w:p w:rsidR="00E11D7F" w:rsidRPr="00C52A00" w:rsidRDefault="00E11D7F" w:rsidP="00E11D7F">
      <w:pPr>
        <w:widowControl/>
        <w:numPr>
          <w:ilvl w:val="0"/>
          <w:numId w:val="2"/>
        </w:numPr>
        <w:tabs>
          <w:tab w:val="left" w:pos="480"/>
        </w:tabs>
        <w:spacing w:line="375" w:lineRule="atLeas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The material: Magnetic conductivity metal materials</w:t>
      </w:r>
    </w:p>
    <w:p w:rsidR="00E11D7F" w:rsidRDefault="00E11D7F" w:rsidP="00E11D7F">
      <w:pPr>
        <w:widowControl/>
        <w:tabs>
          <w:tab w:val="left" w:pos="480"/>
        </w:tabs>
        <w:spacing w:line="375" w:lineRule="atLeast"/>
        <w:rPr>
          <w:rFonts w:ascii="Arial" w:hAnsi="Arial" w:cs="Arial" w:hint="eastAsia"/>
          <w:color w:val="262626"/>
          <w:kern w:val="0"/>
          <w:sz w:val="20"/>
          <w:szCs w:val="20"/>
        </w:rPr>
      </w:pPr>
      <w:r>
        <w:rPr>
          <w:rFonts w:ascii="Arial" w:hAnsi="Arial" w:cs="Arial" w:hint="eastAsia"/>
          <w:color w:val="262626"/>
          <w:kern w:val="0"/>
          <w:sz w:val="20"/>
          <w:szCs w:val="20"/>
        </w:rPr>
        <w:t>2</w:t>
      </w:r>
      <w:proofErr w:type="gramStart"/>
      <w:r>
        <w:rPr>
          <w:rFonts w:ascii="Arial" w:hAnsi="Arial" w:cs="Arial" w:hint="eastAsia"/>
          <w:color w:val="262626"/>
          <w:kern w:val="0"/>
          <w:sz w:val="20"/>
          <w:szCs w:val="20"/>
        </w:rPr>
        <w:t>、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 xml:space="preserve">  Size</w:t>
      </w:r>
      <w:proofErr w:type="gramEnd"/>
      <w:r>
        <w:rPr>
          <w:rFonts w:ascii="Arial" w:hAnsi="Arial" w:cs="Arial" w:hint="eastAsia"/>
          <w:color w:val="262626"/>
          <w:kern w:val="0"/>
          <w:sz w:val="20"/>
          <w:szCs w:val="20"/>
        </w:rPr>
        <w:t>：</w:t>
      </w:r>
      <w:r>
        <w:rPr>
          <w:rFonts w:ascii="Arial" w:hAnsi="Arial" w:cs="Arial" w:hint="eastAsia"/>
          <w:color w:val="262626"/>
          <w:kern w:val="0"/>
          <w:sz w:val="20"/>
          <w:szCs w:val="20"/>
        </w:rPr>
        <w:t>tooth width:2mm, tooth space width: 2mm, tooth high: 5mm</w:t>
      </w:r>
    </w:p>
    <w:p w:rsidR="00C30A4D" w:rsidRDefault="00E11D7F">
      <w:bookmarkStart w:id="0" w:name="_GoBack"/>
      <w:bookmarkEnd w:id="0"/>
    </w:p>
    <w:sectPr w:rsidR="00C30A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AC5E27"/>
    <w:multiLevelType w:val="hybridMultilevel"/>
    <w:tmpl w:val="B950E66C"/>
    <w:lvl w:ilvl="0" w:tplc="A226020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515E4D21"/>
    <w:multiLevelType w:val="hybridMultilevel"/>
    <w:tmpl w:val="2C08B1CE"/>
    <w:lvl w:ilvl="0" w:tplc="602E4520">
      <w:start w:val="1"/>
      <w:numFmt w:val="bullet"/>
      <w:lvlText w:val="●"/>
      <w:lvlJc w:val="left"/>
      <w:pPr>
        <w:tabs>
          <w:tab w:val="num" w:pos="360"/>
        </w:tabs>
        <w:ind w:left="360" w:hanging="360"/>
      </w:pPr>
      <w:rPr>
        <w:rFonts w:ascii="SimSun" w:eastAsia="SimSun" w:hAnsi="SimSun" w:cs="Arial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398"/>
    <w:rsid w:val="003D3D7A"/>
    <w:rsid w:val="00574398"/>
    <w:rsid w:val="006A3097"/>
    <w:rsid w:val="00E11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F3A3CDB-1F16-4CC6-8779-BBB4C24C2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11D7F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kern w:val="2"/>
      <w:sz w:val="21"/>
      <w:szCs w:val="24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oleObject" Target="embeddings/oleObject2.bin"/><Relationship Id="rId4" Type="http://schemas.openxmlformats.org/officeDocument/2006/relationships/webSettings" Target="web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274</Words>
  <Characters>1567</Characters>
  <Application>Microsoft Office Word</Application>
  <DocSecurity>0</DocSecurity>
  <Lines>13</Lines>
  <Paragraphs>3</Paragraphs>
  <ScaleCrop>false</ScaleCrop>
  <Company/>
  <LinksUpToDate>false</LinksUpToDate>
  <CharactersWithSpaces>1838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Чигрин Богдан</dc:creator>
  <cp:keywords/>
  <dc:description/>
  <cp:lastModifiedBy>Чигрин Богдан</cp:lastModifiedBy>
  <cp:revision>2</cp:revision>
  <dcterms:created xsi:type="dcterms:W3CDTF">2018-08-27T14:57:00Z</dcterms:created>
  <dcterms:modified xsi:type="dcterms:W3CDTF">2018-08-27T14:57:00Z</dcterms:modified>
</cp:coreProperties>
</file>