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78A" w:rsidRPr="002E228C" w:rsidRDefault="00BA10F9" w:rsidP="00175F67">
      <w:pPr>
        <w:ind w:left="5760" w:right="-864"/>
        <w:outlineLvl w:val="0"/>
        <w:rPr>
          <w:rFonts w:ascii="Times New Roman" w:hAnsi="Times New Roman"/>
          <w:szCs w:val="22"/>
        </w:rPr>
      </w:pPr>
      <w:r>
        <w:rPr>
          <w:rFonts w:ascii="Times New Roman" w:hAnsi="Times New Roman"/>
          <w:noProof/>
          <w:lang w:eastAsia="pl-PL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922655</wp:posOffset>
            </wp:positionH>
            <wp:positionV relativeFrom="paragraph">
              <wp:posOffset>119380</wp:posOffset>
            </wp:positionV>
            <wp:extent cx="417830" cy="464820"/>
            <wp:effectExtent l="19050" t="0" r="1270" b="0"/>
            <wp:wrapNone/>
            <wp:docPr id="2" name="Picture 21" descr="god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odlo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" cy="464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2778A">
        <w:rPr>
          <w:rFonts w:ascii="Times New Roman" w:hAnsi="Times New Roman"/>
          <w:szCs w:val="22"/>
        </w:rPr>
        <w:t>Białystok</w:t>
      </w:r>
      <w:r w:rsidR="0002778A" w:rsidRPr="002E228C">
        <w:rPr>
          <w:rFonts w:ascii="Times New Roman" w:hAnsi="Times New Roman"/>
          <w:szCs w:val="22"/>
        </w:rPr>
        <w:t>, dnia</w:t>
      </w:r>
      <w:r w:rsidR="0036176B">
        <w:rPr>
          <w:rFonts w:ascii="Times New Roman" w:hAnsi="Times New Roman"/>
          <w:szCs w:val="22"/>
        </w:rPr>
        <w:t>:</w:t>
      </w:r>
      <w:r w:rsidR="00344B6D">
        <w:rPr>
          <w:rFonts w:ascii="Times New Roman" w:hAnsi="Times New Roman"/>
          <w:szCs w:val="22"/>
        </w:rPr>
        <w:t xml:space="preserve"> 28 </w:t>
      </w:r>
      <w:r w:rsidR="006910C0">
        <w:rPr>
          <w:rFonts w:ascii="Times New Roman" w:hAnsi="Times New Roman"/>
          <w:szCs w:val="22"/>
        </w:rPr>
        <w:t>stycznia</w:t>
      </w:r>
      <w:r w:rsidR="0028227B">
        <w:rPr>
          <w:rFonts w:ascii="Times New Roman" w:hAnsi="Times New Roman"/>
          <w:szCs w:val="22"/>
        </w:rPr>
        <w:t xml:space="preserve"> </w:t>
      </w:r>
      <w:r w:rsidR="0036176B">
        <w:rPr>
          <w:rFonts w:ascii="Times New Roman" w:hAnsi="Times New Roman"/>
          <w:szCs w:val="22"/>
        </w:rPr>
        <w:t>201</w:t>
      </w:r>
      <w:r w:rsidR="006910C0">
        <w:rPr>
          <w:rFonts w:ascii="Times New Roman" w:hAnsi="Times New Roman"/>
          <w:szCs w:val="22"/>
        </w:rPr>
        <w:t>6</w:t>
      </w:r>
      <w:r w:rsidR="0002778A" w:rsidRPr="002E228C">
        <w:rPr>
          <w:rFonts w:ascii="Times New Roman" w:hAnsi="Times New Roman"/>
          <w:szCs w:val="22"/>
        </w:rPr>
        <w:t xml:space="preserve"> r.</w:t>
      </w:r>
    </w:p>
    <w:p w:rsidR="0002778A" w:rsidRDefault="0002778A" w:rsidP="008903C7">
      <w:pPr>
        <w:jc w:val="both"/>
        <w:rPr>
          <w:rFonts w:ascii="Times New Roman" w:hAnsi="Times New Roman"/>
        </w:rPr>
      </w:pPr>
    </w:p>
    <w:p w:rsidR="009A349C" w:rsidRDefault="009A349C" w:rsidP="00501A24">
      <w:pPr>
        <w:tabs>
          <w:tab w:val="left" w:pos="3686"/>
          <w:tab w:val="left" w:pos="3828"/>
          <w:tab w:val="left" w:pos="3969"/>
        </w:tabs>
        <w:ind w:right="4953"/>
        <w:rPr>
          <w:rFonts w:ascii="Times New Roman" w:hAnsi="Times New Roman"/>
        </w:rPr>
      </w:pPr>
    </w:p>
    <w:p w:rsidR="00B93C84" w:rsidRDefault="009A349C" w:rsidP="00501A24">
      <w:pPr>
        <w:tabs>
          <w:tab w:val="left" w:pos="3686"/>
          <w:tab w:val="left" w:pos="3828"/>
          <w:tab w:val="left" w:pos="3969"/>
        </w:tabs>
        <w:ind w:right="4953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br/>
      </w:r>
      <w:r w:rsidR="009B0B9B">
        <w:rPr>
          <w:rFonts w:ascii="Times New Roman" w:hAnsi="Times New Roman"/>
          <w:b/>
          <w:szCs w:val="22"/>
        </w:rPr>
        <w:t>IZB</w:t>
      </w:r>
      <w:r>
        <w:rPr>
          <w:rFonts w:ascii="Times New Roman" w:hAnsi="Times New Roman"/>
          <w:b/>
          <w:szCs w:val="22"/>
        </w:rPr>
        <w:t>A</w:t>
      </w:r>
      <w:r w:rsidR="009B0B9B">
        <w:rPr>
          <w:rFonts w:ascii="Times New Roman" w:hAnsi="Times New Roman"/>
          <w:b/>
          <w:szCs w:val="22"/>
        </w:rPr>
        <w:t xml:space="preserve"> CELN</w:t>
      </w:r>
      <w:r>
        <w:rPr>
          <w:rFonts w:ascii="Times New Roman" w:hAnsi="Times New Roman"/>
          <w:b/>
          <w:szCs w:val="22"/>
        </w:rPr>
        <w:t>A</w:t>
      </w:r>
      <w:r w:rsidR="009B0B9B">
        <w:rPr>
          <w:rFonts w:ascii="Times New Roman" w:hAnsi="Times New Roman"/>
          <w:b/>
          <w:szCs w:val="22"/>
        </w:rPr>
        <w:t xml:space="preserve"> W BIAŁYMSTOKU</w:t>
      </w:r>
      <w:r w:rsidR="00B93C84">
        <w:rPr>
          <w:rFonts w:ascii="Times New Roman" w:hAnsi="Times New Roman"/>
          <w:b/>
          <w:szCs w:val="22"/>
        </w:rPr>
        <w:br/>
      </w:r>
    </w:p>
    <w:p w:rsidR="005D7A2E" w:rsidRDefault="005D7A2E" w:rsidP="0002778A">
      <w:pPr>
        <w:ind w:right="4953"/>
        <w:jc w:val="both"/>
        <w:rPr>
          <w:rFonts w:ascii="Times New Roman" w:hAnsi="Times New Roman"/>
          <w:lang w:val="cs-CZ"/>
        </w:rPr>
      </w:pPr>
    </w:p>
    <w:p w:rsidR="00E21184" w:rsidRDefault="009B0B9B" w:rsidP="009B0B9B">
      <w:pPr>
        <w:ind w:right="3678"/>
        <w:rPr>
          <w:rFonts w:ascii="Times New Roman" w:hAnsi="Times New Roman"/>
          <w:b/>
          <w:szCs w:val="22"/>
        </w:rPr>
      </w:pPr>
      <w:r w:rsidRPr="00B66007">
        <w:rPr>
          <w:rFonts w:ascii="Times New Roman" w:hAnsi="Times New Roman"/>
          <w:b/>
          <w:szCs w:val="22"/>
        </w:rPr>
        <w:t>310000-</w:t>
      </w:r>
      <w:r w:rsidR="002843D3">
        <w:rPr>
          <w:rFonts w:ascii="Times New Roman" w:hAnsi="Times New Roman"/>
          <w:b/>
          <w:szCs w:val="22"/>
        </w:rPr>
        <w:t>IKNW.</w:t>
      </w:r>
      <w:r w:rsidR="000107C5">
        <w:rPr>
          <w:rFonts w:ascii="Times New Roman" w:hAnsi="Times New Roman"/>
          <w:b/>
          <w:szCs w:val="22"/>
        </w:rPr>
        <w:t>912.</w:t>
      </w:r>
      <w:r w:rsidR="00E76E7F">
        <w:rPr>
          <w:rFonts w:ascii="Times New Roman" w:hAnsi="Times New Roman"/>
          <w:b/>
          <w:szCs w:val="22"/>
        </w:rPr>
        <w:t>12.</w:t>
      </w:r>
      <w:r w:rsidR="00F14AFF">
        <w:rPr>
          <w:rFonts w:ascii="Times New Roman" w:hAnsi="Times New Roman"/>
          <w:b/>
          <w:szCs w:val="22"/>
        </w:rPr>
        <w:t>201</w:t>
      </w:r>
      <w:r w:rsidR="006910C0">
        <w:rPr>
          <w:rFonts w:ascii="Times New Roman" w:hAnsi="Times New Roman"/>
          <w:b/>
          <w:szCs w:val="22"/>
        </w:rPr>
        <w:t>6</w:t>
      </w:r>
      <w:r w:rsidR="00F14AFF">
        <w:rPr>
          <w:rFonts w:ascii="Times New Roman" w:hAnsi="Times New Roman"/>
          <w:b/>
          <w:szCs w:val="22"/>
        </w:rPr>
        <w:t>.WM</w:t>
      </w:r>
    </w:p>
    <w:p w:rsidR="009B0B9B" w:rsidRPr="00E21184" w:rsidRDefault="00E21184" w:rsidP="009B0B9B">
      <w:pPr>
        <w:ind w:right="3678"/>
        <w:rPr>
          <w:rFonts w:ascii="Times New Roman" w:hAnsi="Times New Roman"/>
          <w:b/>
          <w:sz w:val="16"/>
          <w:szCs w:val="16"/>
        </w:rPr>
      </w:pPr>
      <w:r w:rsidRPr="00E21184">
        <w:rPr>
          <w:rFonts w:ascii="Times New Roman" w:hAnsi="Times New Roman"/>
          <w:b/>
          <w:sz w:val="16"/>
          <w:szCs w:val="16"/>
        </w:rPr>
        <w:t>„tylko w wersji elektronicznej”</w:t>
      </w:r>
      <w:r w:rsidR="009B0B9B" w:rsidRPr="00E21184">
        <w:rPr>
          <w:rFonts w:ascii="Times New Roman" w:hAnsi="Times New Roman"/>
          <w:b/>
          <w:sz w:val="16"/>
          <w:szCs w:val="16"/>
        </w:rPr>
        <w:t xml:space="preserve"> </w:t>
      </w:r>
    </w:p>
    <w:p w:rsidR="002F3B7F" w:rsidRDefault="002F3B7F" w:rsidP="00BF7D5A">
      <w:pPr>
        <w:ind w:left="5040" w:firstLine="720"/>
        <w:outlineLvl w:val="0"/>
      </w:pPr>
    </w:p>
    <w:p w:rsidR="002F3B7F" w:rsidRDefault="002F3B7F" w:rsidP="00BF7D5A">
      <w:pPr>
        <w:ind w:left="5040" w:firstLine="720"/>
        <w:outlineLvl w:val="0"/>
      </w:pPr>
    </w:p>
    <w:p w:rsidR="00BF7D5A" w:rsidRPr="002F3B7F" w:rsidRDefault="009E0E70" w:rsidP="00BF7D5A">
      <w:pPr>
        <w:ind w:left="5040" w:firstLine="720"/>
        <w:outlineLvl w:val="0"/>
        <w:rPr>
          <w:b/>
        </w:rPr>
      </w:pPr>
      <w:r w:rsidRPr="002F3B7F">
        <w:rPr>
          <w:b/>
        </w:rPr>
        <w:t>Pan</w:t>
      </w:r>
    </w:p>
    <w:p w:rsidR="009E0E70" w:rsidRPr="002F3B7F" w:rsidRDefault="00E76E7F" w:rsidP="00BF7D5A">
      <w:pPr>
        <w:ind w:left="5040" w:firstLine="720"/>
        <w:outlineLvl w:val="0"/>
        <w:rPr>
          <w:b/>
        </w:rPr>
      </w:pPr>
      <w:proofErr w:type="spellStart"/>
      <w:r>
        <w:rPr>
          <w:b/>
        </w:rPr>
        <w:t>Oleksii</w:t>
      </w:r>
      <w:proofErr w:type="spellEnd"/>
      <w:r>
        <w:rPr>
          <w:b/>
        </w:rPr>
        <w:t xml:space="preserve"> Paskal</w:t>
      </w:r>
    </w:p>
    <w:p w:rsidR="002F3B7F" w:rsidRDefault="002E14A4" w:rsidP="00316F1A">
      <w:pPr>
        <w:ind w:left="5040" w:firstLine="720"/>
      </w:pPr>
      <w:hyperlink r:id="rId9" w:history="1">
        <w:r w:rsidR="00E76E7F">
          <w:rPr>
            <w:rStyle w:val="Hipercze"/>
          </w:rPr>
          <w:t>paskalex@gmail.com</w:t>
        </w:r>
      </w:hyperlink>
    </w:p>
    <w:p w:rsidR="00E76E7F" w:rsidRDefault="00E76E7F" w:rsidP="00316F1A">
      <w:pPr>
        <w:ind w:left="5040" w:firstLine="720"/>
      </w:pPr>
    </w:p>
    <w:p w:rsidR="00316F1A" w:rsidRDefault="00316F1A" w:rsidP="00316F1A">
      <w:pPr>
        <w:ind w:left="5040" w:firstLine="720"/>
      </w:pPr>
    </w:p>
    <w:p w:rsidR="002F3B7F" w:rsidRDefault="002F3B7F" w:rsidP="00BF7D5A">
      <w:pPr>
        <w:ind w:left="5040" w:firstLine="720"/>
        <w:outlineLvl w:val="0"/>
      </w:pPr>
    </w:p>
    <w:p w:rsidR="00BF7D5A" w:rsidRPr="00D03A1D" w:rsidRDefault="00BF7D5A" w:rsidP="002F3B7F">
      <w:pPr>
        <w:ind w:left="5040" w:firstLine="720"/>
        <w:jc w:val="both"/>
        <w:outlineLvl w:val="0"/>
        <w:rPr>
          <w:rFonts w:ascii="Times New Roman" w:hAnsi="Times New Roman"/>
        </w:rPr>
      </w:pPr>
    </w:p>
    <w:p w:rsidR="00F3324F" w:rsidRDefault="006430FF" w:rsidP="002F3B7F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 w:rsidRPr="003E613A">
        <w:t>W odpowiedzi</w:t>
      </w:r>
      <w:r w:rsidR="00190010" w:rsidRPr="003E613A">
        <w:t xml:space="preserve"> </w:t>
      </w:r>
      <w:r w:rsidRPr="003E613A">
        <w:t>na Pa</w:t>
      </w:r>
      <w:r w:rsidR="00A25FE4">
        <w:t>n</w:t>
      </w:r>
      <w:r w:rsidR="003C0CF5">
        <w:t xml:space="preserve">a </w:t>
      </w:r>
      <w:r w:rsidRPr="003E613A">
        <w:t>pytani</w:t>
      </w:r>
      <w:r w:rsidR="003C0CF5">
        <w:t xml:space="preserve">a </w:t>
      </w:r>
      <w:r w:rsidRPr="003E613A">
        <w:t xml:space="preserve">przesłane </w:t>
      </w:r>
      <w:r w:rsidR="000D301F">
        <w:t>poczt</w:t>
      </w:r>
      <w:r w:rsidR="00D871A3">
        <w:t>ą</w:t>
      </w:r>
      <w:r w:rsidR="000D301F">
        <w:t xml:space="preserve"> </w:t>
      </w:r>
      <w:r w:rsidRPr="003E613A">
        <w:t>elek</w:t>
      </w:r>
      <w:r w:rsidR="002301BF" w:rsidRPr="003E613A">
        <w:t>troniczn</w:t>
      </w:r>
      <w:r w:rsidR="000D301F">
        <w:t>ą</w:t>
      </w:r>
      <w:r w:rsidR="002301BF" w:rsidRPr="003E613A">
        <w:t xml:space="preserve"> w dniu </w:t>
      </w:r>
      <w:r w:rsidR="003C0CF5">
        <w:t>22</w:t>
      </w:r>
      <w:r w:rsidR="002301BF" w:rsidRPr="003E613A">
        <w:t>-</w:t>
      </w:r>
      <w:r w:rsidR="006910C0">
        <w:t>01</w:t>
      </w:r>
      <w:r w:rsidR="002301BF" w:rsidRPr="003E613A">
        <w:t>-201</w:t>
      </w:r>
      <w:r w:rsidR="006910C0">
        <w:t>6</w:t>
      </w:r>
      <w:r w:rsidR="002301BF" w:rsidRPr="003E613A">
        <w:t xml:space="preserve"> r.</w:t>
      </w:r>
      <w:r w:rsidR="009E0E70">
        <w:t xml:space="preserve"> dotyczące możliwości </w:t>
      </w:r>
      <w:r w:rsidR="00316F1A">
        <w:t xml:space="preserve">wwozu </w:t>
      </w:r>
      <w:r w:rsidR="003C0CF5">
        <w:t>z t</w:t>
      </w:r>
      <w:r w:rsidR="00316F1A">
        <w:t>er</w:t>
      </w:r>
      <w:r w:rsidR="003C0CF5">
        <w:t xml:space="preserve">ytorium </w:t>
      </w:r>
      <w:r w:rsidR="00316F1A">
        <w:t xml:space="preserve">Unii Europejskiej </w:t>
      </w:r>
      <w:r w:rsidR="003C0CF5">
        <w:t xml:space="preserve">w procedurze TAX FREE towaru zakupionego w kraju </w:t>
      </w:r>
      <w:r w:rsidR="00551DE4">
        <w:t>informuję</w:t>
      </w:r>
      <w:r w:rsidR="00025D95">
        <w:t>,</w:t>
      </w:r>
      <w:r w:rsidR="00551DE4">
        <w:t xml:space="preserve"> co następuje.</w:t>
      </w:r>
    </w:p>
    <w:p w:rsidR="00316F1A" w:rsidRPr="00316F1A" w:rsidRDefault="00316F1A" w:rsidP="00316F1A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 w:rsidRPr="00316F1A">
        <w:t xml:space="preserve">Zgodnie z art. 126 ust. 1 ustawy z dnia 11 marca 2004r. o podatku od towarów i usług </w:t>
      </w:r>
      <w:r>
        <w:t>(</w:t>
      </w:r>
      <w:r w:rsidRPr="006430FF">
        <w:t>Dz. U. Nr 54 z 2004 r., poz. 5</w:t>
      </w:r>
      <w:r>
        <w:t>3</w:t>
      </w:r>
      <w:r w:rsidRPr="006430FF">
        <w:t>5 – (tekst jednolity z dnia 29 lipca 2011 Dz. U. Nr 177, poz. 1054 z późniejszymi zmianami)</w:t>
      </w:r>
      <w:r>
        <w:t>)</w:t>
      </w:r>
      <w:r w:rsidRPr="00316F1A">
        <w:t xml:space="preserve"> </w:t>
      </w:r>
      <w:r w:rsidR="00025D95">
        <w:t>„</w:t>
      </w:r>
      <w:r w:rsidRPr="00645750">
        <w:rPr>
          <w:i/>
        </w:rPr>
        <w:t>osoby fizyczne niemające stałego miejsca zamieszkania na terytorium Unii Europejskiej, (…) mają prawo do otrzymania zwrotu podatku zapłaconego przy nabyciu towarów na terytorium kraju, które w stanie nienaruszonym zostały wywiezione przez nie poza terytorium Unii Europejskiej w bagażu osobistym podróżnego, z zastrzeżeniem ust. 3 oraz art. 127 i 128</w:t>
      </w:r>
      <w:r w:rsidR="00645750">
        <w:t>”</w:t>
      </w:r>
      <w:r w:rsidRPr="00316F1A">
        <w:t>.</w:t>
      </w:r>
    </w:p>
    <w:p w:rsidR="003C0CF5" w:rsidRPr="003C0CF5" w:rsidRDefault="00316F1A" w:rsidP="003C0CF5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 w:rsidRPr="00316F1A">
        <w:t xml:space="preserve">Zgodnie z art. 128 ust. </w:t>
      </w:r>
      <w:r w:rsidR="003C0CF5">
        <w:t>1</w:t>
      </w:r>
      <w:r w:rsidR="003C0CF5" w:rsidRPr="003C0CF5">
        <w:t xml:space="preserve"> </w:t>
      </w:r>
      <w:r w:rsidR="003C0CF5" w:rsidRPr="00316F1A">
        <w:t>ustawy z dnia 11 marca 2004r. o podatku od towarów i usług</w:t>
      </w:r>
      <w:r w:rsidR="003C0CF5">
        <w:t xml:space="preserve"> „</w:t>
      </w:r>
      <w:r w:rsidR="003C0CF5" w:rsidRPr="003C0CF5">
        <w:rPr>
          <w:i/>
        </w:rPr>
        <w:t>zwrot podatku może być dokonany, jeżeli podróżny wywiózł zakupiony towar poza terytorium Unii Europejskiej nie później niż w ostatnim dniu trzeciego miesiąca następującego po miesiącu, w którym dokonał zakupu</w:t>
      </w:r>
      <w:r w:rsidR="003C0CF5">
        <w:t>”.</w:t>
      </w:r>
    </w:p>
    <w:p w:rsidR="003C0CF5" w:rsidRPr="003C0CF5" w:rsidRDefault="003C0CF5" w:rsidP="003C0CF5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>W ustępie 2 tego art. czytamy, że „</w:t>
      </w:r>
      <w:r w:rsidRPr="003C0CF5">
        <w:rPr>
          <w:i/>
        </w:rPr>
        <w:t xml:space="preserve">podstawą do dokonania zwrotu podatku jest przedstawienie przez podróżnego dokumentu wystawionego przez sprzedawcę, na którym urząd celny potwierdził stemplem zaopatrzonym w numerator wywóz towarów. Do dokumentu powinien być </w:t>
      </w:r>
      <w:r w:rsidRPr="003C0CF5">
        <w:rPr>
          <w:i/>
          <w:u w:val="single"/>
        </w:rPr>
        <w:t>przymocowany wystawiony przez sprzedawcę paragon z kasy rejestrującej</w:t>
      </w:r>
      <w:r w:rsidRPr="003C0CF5">
        <w:rPr>
          <w:i/>
        </w:rPr>
        <w:t>, o której mowa w art. 111 ust. 1</w:t>
      </w:r>
      <w:r>
        <w:t>”.</w:t>
      </w:r>
    </w:p>
    <w:p w:rsidR="00DB0FF3" w:rsidRDefault="003C0CF5" w:rsidP="003C0CF5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>Z powyższego wynika, iż towar który ma być wywieziony w procedurze TAX FREE powinien być sprzedany poprzez kasę rejestrującą</w:t>
      </w:r>
      <w:r w:rsidR="00645750">
        <w:t xml:space="preserve"> (kasę fiskalną)</w:t>
      </w:r>
      <w:r w:rsidR="00DB0FF3">
        <w:t xml:space="preserve">, a </w:t>
      </w:r>
      <w:r w:rsidR="00DB0FF3" w:rsidRPr="00DB0FF3">
        <w:rPr>
          <w:b/>
          <w:u w:val="single"/>
        </w:rPr>
        <w:t>nie fakturę VAT</w:t>
      </w:r>
      <w:r>
        <w:t xml:space="preserve">, </w:t>
      </w:r>
      <w:r w:rsidR="00DB0FF3">
        <w:t>i</w:t>
      </w:r>
      <w:r>
        <w:t xml:space="preserve"> dowód sprzedaży (paragon fiskalny) powinien być </w:t>
      </w:r>
      <w:r w:rsidR="00DB0FF3">
        <w:t xml:space="preserve">przymocowany do dokumentu TAX </w:t>
      </w:r>
      <w:r w:rsidR="00DB0FF3">
        <w:lastRenderedPageBreak/>
        <w:t xml:space="preserve">FREE. </w:t>
      </w:r>
    </w:p>
    <w:p w:rsidR="00DB0FF3" w:rsidRPr="00DB0FF3" w:rsidRDefault="00DB0FF3" w:rsidP="00025D95">
      <w:pPr>
        <w:spacing w:line="360" w:lineRule="auto"/>
        <w:ind w:firstLine="720"/>
        <w:rPr>
          <w:rFonts w:ascii="Tahoma" w:eastAsia="Times New Roman" w:hAnsi="Tahoma" w:cs="Tahoma"/>
          <w:color w:val="000000"/>
          <w:lang w:eastAsia="pl-PL"/>
        </w:rPr>
      </w:pPr>
      <w:r>
        <w:t>W zakresie możliwości odzyskania podatku zapłaconego przy zakupie towarów po ich wywiezieniu z terytorium Unii Europejskiej proszę zwrócić się do sprzedawcy, u którego zamier</w:t>
      </w:r>
      <w:r w:rsidR="00025D95">
        <w:t>z</w:t>
      </w:r>
      <w:r>
        <w:t xml:space="preserve">a </w:t>
      </w:r>
      <w:r w:rsidR="00025D95">
        <w:t>P</w:t>
      </w:r>
      <w:r>
        <w:t>an nabyć te towary. Zgodnie z art. 127 ust. 4 pkt. 3</w:t>
      </w:r>
      <w:r w:rsidR="00025D95">
        <w:t xml:space="preserve"> ustawy</w:t>
      </w:r>
      <w:r>
        <w:t xml:space="preserve"> sprzedawcy są obowiązani „</w:t>
      </w:r>
      <w:r w:rsidRPr="00DB0FF3">
        <w:rPr>
          <w:i/>
        </w:rPr>
        <w:t>zapewnić podróżnym pisemną informację o zasadach zwrotu podatku w czterech językach: polskim, angielskim, niemieckim i rosyjskim</w:t>
      </w:r>
      <w:r>
        <w:rPr>
          <w:i/>
        </w:rPr>
        <w:t>”.</w:t>
      </w:r>
    </w:p>
    <w:p w:rsidR="003C0CF5" w:rsidRPr="003C0CF5" w:rsidRDefault="00DB0FF3" w:rsidP="003C0CF5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 </w:t>
      </w:r>
    </w:p>
    <w:p w:rsidR="00E225B9" w:rsidRDefault="00E225B9" w:rsidP="00E225B9">
      <w:pPr>
        <w:widowControl w:val="0"/>
        <w:autoSpaceDE w:val="0"/>
        <w:autoSpaceDN w:val="0"/>
        <w:adjustRightInd w:val="0"/>
        <w:spacing w:line="280" w:lineRule="atLeast"/>
        <w:ind w:left="4308" w:firstLine="720"/>
        <w:rPr>
          <w:rFonts w:ascii="Times New Roman" w:hAnsi="Times New Roman"/>
          <w:sz w:val="20"/>
          <w:szCs w:val="20"/>
        </w:rPr>
      </w:pPr>
    </w:p>
    <w:p w:rsidR="00E225B9" w:rsidRPr="0094421B" w:rsidRDefault="00E225B9" w:rsidP="00E225B9">
      <w:pPr>
        <w:widowControl w:val="0"/>
        <w:autoSpaceDE w:val="0"/>
        <w:autoSpaceDN w:val="0"/>
        <w:adjustRightInd w:val="0"/>
        <w:spacing w:line="280" w:lineRule="atLeast"/>
        <w:ind w:left="4308" w:firstLine="720"/>
        <w:rPr>
          <w:rFonts w:ascii="Times New Roman" w:hAnsi="Times New Roman"/>
          <w:sz w:val="20"/>
          <w:szCs w:val="20"/>
        </w:rPr>
      </w:pPr>
      <w:r w:rsidRPr="0094421B">
        <w:rPr>
          <w:rFonts w:ascii="Times New Roman" w:hAnsi="Times New Roman"/>
          <w:sz w:val="20"/>
          <w:szCs w:val="20"/>
        </w:rPr>
        <w:t>Z up. Dyrektora Izby Celnej w Białymstoku</w:t>
      </w:r>
    </w:p>
    <w:p w:rsidR="00E225B9" w:rsidRPr="0094421B" w:rsidRDefault="005A023E" w:rsidP="00E225B9">
      <w:pPr>
        <w:widowControl w:val="0"/>
        <w:autoSpaceDE w:val="0"/>
        <w:autoSpaceDN w:val="0"/>
        <w:adjustRightInd w:val="0"/>
        <w:spacing w:line="280" w:lineRule="atLeast"/>
        <w:ind w:left="5028" w:firstLine="7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p.o. </w:t>
      </w:r>
      <w:r w:rsidR="00E225B9" w:rsidRPr="0094421B">
        <w:rPr>
          <w:rFonts w:ascii="Times New Roman" w:hAnsi="Times New Roman"/>
          <w:sz w:val="20"/>
          <w:szCs w:val="20"/>
        </w:rPr>
        <w:t>Z-ca Dyrektora Izby Celnej</w:t>
      </w:r>
    </w:p>
    <w:p w:rsidR="00E225B9" w:rsidRPr="0094421B" w:rsidRDefault="00E225B9" w:rsidP="00E225B9">
      <w:pPr>
        <w:widowControl w:val="0"/>
        <w:autoSpaceDE w:val="0"/>
        <w:autoSpaceDN w:val="0"/>
        <w:adjustRightInd w:val="0"/>
        <w:spacing w:line="280" w:lineRule="atLeast"/>
        <w:ind w:left="708" w:firstLine="720"/>
        <w:rPr>
          <w:rFonts w:ascii="Times New Roman" w:hAnsi="Times New Roman"/>
          <w:sz w:val="20"/>
          <w:szCs w:val="20"/>
        </w:rPr>
      </w:pPr>
    </w:p>
    <w:p w:rsidR="00E225B9" w:rsidRPr="0094421B" w:rsidRDefault="00C30268" w:rsidP="00E225B9">
      <w:pPr>
        <w:widowControl w:val="0"/>
        <w:autoSpaceDE w:val="0"/>
        <w:autoSpaceDN w:val="0"/>
        <w:adjustRightInd w:val="0"/>
        <w:spacing w:line="280" w:lineRule="atLeast"/>
        <w:ind w:left="5028" w:firstLine="7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5A023E">
        <w:rPr>
          <w:rFonts w:ascii="Times New Roman" w:hAnsi="Times New Roman"/>
          <w:sz w:val="20"/>
          <w:szCs w:val="20"/>
        </w:rPr>
        <w:t>Piotr Szczepaniak</w:t>
      </w:r>
    </w:p>
    <w:p w:rsidR="00E225B9" w:rsidRPr="0094421B" w:rsidRDefault="00E225B9" w:rsidP="00E225B9">
      <w:pPr>
        <w:ind w:left="708"/>
        <w:rPr>
          <w:rFonts w:ascii="Times New Roman" w:hAnsi="Times New Roman"/>
          <w:sz w:val="16"/>
          <w:szCs w:val="16"/>
        </w:rPr>
      </w:pPr>
      <w:r w:rsidRPr="0094421B">
        <w:rPr>
          <w:rFonts w:ascii="Times New Roman" w:hAnsi="Times New Roman"/>
          <w:sz w:val="16"/>
          <w:szCs w:val="16"/>
        </w:rPr>
        <w:tab/>
      </w:r>
      <w:r w:rsidRPr="0094421B">
        <w:rPr>
          <w:rFonts w:ascii="Times New Roman" w:hAnsi="Times New Roman"/>
          <w:sz w:val="16"/>
          <w:szCs w:val="16"/>
        </w:rPr>
        <w:tab/>
      </w:r>
      <w:r w:rsidRPr="0094421B">
        <w:rPr>
          <w:rFonts w:ascii="Times New Roman" w:hAnsi="Times New Roman"/>
          <w:sz w:val="16"/>
          <w:szCs w:val="16"/>
        </w:rPr>
        <w:tab/>
      </w:r>
      <w:r w:rsidRPr="0094421B">
        <w:rPr>
          <w:rFonts w:ascii="Times New Roman" w:hAnsi="Times New Roman"/>
          <w:sz w:val="16"/>
          <w:szCs w:val="16"/>
        </w:rPr>
        <w:tab/>
      </w:r>
      <w:r w:rsidRPr="0094421B">
        <w:rPr>
          <w:rFonts w:ascii="Times New Roman" w:hAnsi="Times New Roman"/>
          <w:sz w:val="16"/>
          <w:szCs w:val="16"/>
        </w:rPr>
        <w:tab/>
      </w:r>
      <w:r w:rsidRPr="0094421B">
        <w:rPr>
          <w:rFonts w:ascii="Times New Roman" w:hAnsi="Times New Roman"/>
          <w:sz w:val="16"/>
          <w:szCs w:val="16"/>
        </w:rPr>
        <w:tab/>
        <w:t xml:space="preserve">        </w:t>
      </w:r>
      <w:r>
        <w:rPr>
          <w:rFonts w:ascii="Times New Roman" w:hAnsi="Times New Roman"/>
          <w:sz w:val="16"/>
          <w:szCs w:val="16"/>
        </w:rPr>
        <w:tab/>
        <w:t xml:space="preserve">   </w:t>
      </w:r>
      <w:r>
        <w:rPr>
          <w:rFonts w:ascii="Times New Roman" w:hAnsi="Times New Roman"/>
          <w:sz w:val="16"/>
          <w:szCs w:val="16"/>
        </w:rPr>
        <w:tab/>
      </w:r>
      <w:r w:rsidR="00C30268">
        <w:rPr>
          <w:rFonts w:ascii="Times New Roman" w:hAnsi="Times New Roman"/>
          <w:sz w:val="16"/>
          <w:szCs w:val="16"/>
        </w:rPr>
        <w:t xml:space="preserve">      </w:t>
      </w:r>
      <w:r w:rsidRPr="0094421B">
        <w:rPr>
          <w:rFonts w:ascii="Times New Roman" w:hAnsi="Times New Roman"/>
          <w:sz w:val="16"/>
          <w:szCs w:val="16"/>
        </w:rPr>
        <w:t>(podpis na oryginale)</w:t>
      </w:r>
    </w:p>
    <w:p w:rsidR="00E225B9" w:rsidRDefault="00E225B9" w:rsidP="00E225B9"/>
    <w:p w:rsidR="00551DE4" w:rsidRPr="00571216" w:rsidRDefault="00551DE4" w:rsidP="00551DE4">
      <w:pPr>
        <w:spacing w:line="360" w:lineRule="auto"/>
        <w:ind w:firstLine="708"/>
        <w:jc w:val="both"/>
      </w:pPr>
      <w:r>
        <w:t xml:space="preserve">    </w:t>
      </w:r>
      <w:r w:rsidRPr="00571216">
        <w:t xml:space="preserve"> </w:t>
      </w:r>
    </w:p>
    <w:p w:rsidR="00551DE4" w:rsidRDefault="00551DE4" w:rsidP="00F65B2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</w:p>
    <w:p w:rsidR="00F3324F" w:rsidRDefault="00F3324F" w:rsidP="00F65B2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</w:p>
    <w:sectPr w:rsidR="00F3324F" w:rsidSect="007552CB">
      <w:footerReference w:type="default" r:id="rId10"/>
      <w:footerReference w:type="first" r:id="rId11"/>
      <w:pgSz w:w="11900" w:h="16840"/>
      <w:pgMar w:top="851" w:right="1134" w:bottom="1701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BED" w:rsidRDefault="00307BED">
      <w:r>
        <w:separator/>
      </w:r>
    </w:p>
  </w:endnote>
  <w:endnote w:type="continuationSeparator" w:id="0">
    <w:p w:rsidR="00307BED" w:rsidRDefault="00307B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B0B" w:rsidRDefault="002E14A4" w:rsidP="00907B0B">
    <w:pPr>
      <w:pStyle w:val="Stopka"/>
      <w:jc w:val="right"/>
      <w:rPr>
        <w:rFonts w:ascii="Arial" w:hAnsi="Arial" w:cs="Arial"/>
        <w:color w:val="7F7F7F"/>
        <w:sz w:val="16"/>
        <w:szCs w:val="16"/>
      </w:rPr>
    </w:pPr>
    <w:r>
      <w:rPr>
        <w:rFonts w:ascii="Arial" w:hAnsi="Arial" w:cs="Arial"/>
        <w:color w:val="7F7F7F"/>
        <w:sz w:val="16"/>
        <w:szCs w:val="16"/>
      </w:rPr>
      <w:fldChar w:fldCharType="begin"/>
    </w:r>
    <w:r w:rsidR="00907B0B">
      <w:rPr>
        <w:rFonts w:ascii="Arial" w:hAnsi="Arial" w:cs="Arial"/>
        <w:color w:val="7F7F7F"/>
        <w:sz w:val="16"/>
        <w:szCs w:val="16"/>
      </w:rPr>
      <w:instrText xml:space="preserve"> PAGE   \* MERGEFORMAT </w:instrText>
    </w:r>
    <w:r>
      <w:rPr>
        <w:rFonts w:ascii="Arial" w:hAnsi="Arial" w:cs="Arial"/>
        <w:color w:val="7F7F7F"/>
        <w:sz w:val="16"/>
        <w:szCs w:val="16"/>
      </w:rPr>
      <w:fldChar w:fldCharType="separate"/>
    </w:r>
    <w:r w:rsidR="00344B6D">
      <w:rPr>
        <w:rFonts w:ascii="Arial" w:hAnsi="Arial" w:cs="Arial"/>
        <w:noProof/>
        <w:color w:val="7F7F7F"/>
        <w:sz w:val="16"/>
        <w:szCs w:val="16"/>
      </w:rPr>
      <w:t>2</w:t>
    </w:r>
    <w:r>
      <w:rPr>
        <w:rFonts w:ascii="Arial" w:hAnsi="Arial" w:cs="Arial"/>
        <w:color w:val="7F7F7F"/>
        <w:sz w:val="16"/>
        <w:szCs w:val="16"/>
      </w:rPr>
      <w:fldChar w:fldCharType="end"/>
    </w:r>
  </w:p>
  <w:p w:rsidR="00C94A80" w:rsidRDefault="00C94A8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94D" w:rsidRDefault="002E14A4" w:rsidP="008E4B9A">
    <w:pPr>
      <w:pStyle w:val="Stopka"/>
      <w:tabs>
        <w:tab w:val="clear" w:pos="4320"/>
        <w:tab w:val="clear" w:pos="8640"/>
        <w:tab w:val="left" w:pos="1486"/>
      </w:tabs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6" type="#_x0000_t202" style="position:absolute;margin-left:346.1pt;margin-top:13.85pt;width:116.95pt;height:24.2pt;z-index:251658240" filled="f" stroked="f">
          <v:textbox inset="0,0,0,0">
            <w:txbxContent>
              <w:p w:rsidR="004D1855" w:rsidRPr="000E76DE" w:rsidRDefault="004D1855" w:rsidP="004D1855">
                <w:pPr>
                  <w:jc w:val="right"/>
                  <w:rPr>
                    <w:rFonts w:ascii="Arial" w:hAnsi="Arial" w:cs="Arial"/>
                    <w:color w:val="000000"/>
                    <w:sz w:val="16"/>
                    <w:szCs w:val="16"/>
                  </w:rPr>
                </w:pPr>
                <w:r w:rsidRPr="000E76DE">
                  <w:rPr>
                    <w:rFonts w:ascii="Arial" w:hAnsi="Arial" w:cs="Arial"/>
                    <w:color w:val="000000"/>
                    <w:sz w:val="16"/>
                    <w:szCs w:val="16"/>
                  </w:rPr>
                  <w:t>www.</w:t>
                </w:r>
                <w:r w:rsidR="00511ADC">
                  <w:rPr>
                    <w:rFonts w:ascii="Arial" w:hAnsi="Arial" w:cs="Arial"/>
                    <w:color w:val="000000"/>
                    <w:sz w:val="16"/>
                    <w:szCs w:val="16"/>
                  </w:rPr>
                  <w:t>bialystok.</w:t>
                </w:r>
                <w:r w:rsidR="002B4D81">
                  <w:rPr>
                    <w:rFonts w:ascii="Arial" w:hAnsi="Arial" w:cs="Arial"/>
                    <w:color w:val="000000"/>
                    <w:sz w:val="16"/>
                    <w:szCs w:val="16"/>
                  </w:rPr>
                  <w:t>scelna</w:t>
                </w:r>
                <w:r w:rsidRPr="000E76DE">
                  <w:rPr>
                    <w:rFonts w:ascii="Arial" w:hAnsi="Arial" w:cs="Arial"/>
                    <w:color w:val="000000"/>
                    <w:sz w:val="16"/>
                    <w:szCs w:val="16"/>
                  </w:rPr>
                  <w:t>.gov.pl</w:t>
                </w:r>
              </w:p>
            </w:txbxContent>
          </v:textbox>
        </v:shape>
      </w:pict>
    </w:r>
    <w:r w:rsidR="00BA10F9"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-6350</wp:posOffset>
          </wp:positionH>
          <wp:positionV relativeFrom="paragraph">
            <wp:posOffset>-388620</wp:posOffset>
          </wp:positionV>
          <wp:extent cx="238760" cy="436880"/>
          <wp:effectExtent l="19050" t="0" r="8890" b="0"/>
          <wp:wrapNone/>
          <wp:docPr id="40" name="Obraz 40" descr="SC LOGO m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 descr="SC LOGO mal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760" cy="436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pict>
        <v:shape id="_x0000_s1065" type="#_x0000_t202" style="position:absolute;margin-left:-.55pt;margin-top:13.85pt;width:375.15pt;height:24.7pt;z-index:251657216;mso-position-horizontal-relative:text;mso-position-vertical-relative:text;mso-width-relative:margin;mso-height-relative:margin" filled="f" stroked="f">
          <v:textbox style="mso-next-textbox:#_x0000_s1065" inset="0,0,0,0">
            <w:txbxContent>
              <w:p w:rsidR="002C5239" w:rsidRPr="002E228C" w:rsidRDefault="004D1855" w:rsidP="002C5239">
                <w:pPr>
                  <w:rPr>
                    <w:rFonts w:ascii="Arial" w:hAnsi="Arial" w:cs="Arial"/>
                    <w:color w:val="919195"/>
                    <w:sz w:val="16"/>
                    <w:szCs w:val="12"/>
                  </w:rPr>
                </w:pPr>
                <w:r w:rsidRPr="002E228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 xml:space="preserve">ul. </w:t>
                </w:r>
                <w:r w:rsidR="00511AD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Octowa 2</w:t>
                </w:r>
                <w:r w:rsidRPr="002E228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 xml:space="preserve">, </w:t>
                </w:r>
                <w:r w:rsidR="00511AD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15</w:t>
                </w:r>
                <w:r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-</w:t>
                </w:r>
                <w:r w:rsidR="00511AD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399</w:t>
                </w:r>
                <w:r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 xml:space="preserve"> </w:t>
                </w:r>
                <w:r w:rsidR="00511AD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Białystok</w:t>
                </w:r>
                <w:r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 xml:space="preserve">  |  tel.: +48</w:t>
                </w:r>
                <w:r w:rsidR="00511AD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 xml:space="preserve"> 85</w:t>
                </w:r>
                <w:r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 </w:t>
                </w:r>
                <w:r w:rsidR="00511AD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745</w:t>
                </w:r>
                <w:r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 xml:space="preserve"> </w:t>
                </w:r>
                <w:r w:rsidR="00511AD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8</w:t>
                </w:r>
                <w:r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 xml:space="preserve">5 </w:t>
                </w:r>
                <w:r w:rsidR="007B1E6E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55</w:t>
                </w:r>
                <w:r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 xml:space="preserve">  |  </w:t>
                </w:r>
                <w:proofErr w:type="spellStart"/>
                <w:r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fax</w:t>
                </w:r>
                <w:proofErr w:type="spellEnd"/>
                <w:r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 xml:space="preserve">: </w:t>
                </w:r>
                <w:r w:rsidRPr="002E228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 xml:space="preserve">+48 </w:t>
                </w:r>
                <w:r w:rsidR="00511AD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85</w:t>
                </w:r>
                <w:r w:rsidRPr="002E228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 </w:t>
                </w:r>
                <w:r w:rsidR="00511AD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745</w:t>
                </w:r>
                <w:r w:rsidRPr="002E228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 xml:space="preserve"> </w:t>
                </w:r>
                <w:r w:rsidR="00511AD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85</w:t>
                </w:r>
                <w:r w:rsidRPr="002E228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 xml:space="preserve"> </w:t>
                </w:r>
                <w:r w:rsidR="00511AD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99</w:t>
                </w:r>
                <w:r w:rsidRPr="002E228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 xml:space="preserve">  </w:t>
                </w:r>
                <w:r w:rsidR="00511AD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br/>
                </w:r>
                <w:r w:rsidR="002C5239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 xml:space="preserve">e-mail: </w:t>
                </w:r>
                <w:r w:rsidR="00511AD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ic.bialystok</w:t>
                </w:r>
                <w:r w:rsidR="002C5239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@</w:t>
                </w:r>
                <w:r w:rsidR="00511ADC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bia.</w:t>
                </w:r>
                <w:r w:rsidR="002C5239">
                  <w:rPr>
                    <w:rFonts w:ascii="Arial" w:hAnsi="Arial" w:cs="Arial"/>
                    <w:color w:val="919195"/>
                    <w:sz w:val="16"/>
                    <w:szCs w:val="12"/>
                  </w:rPr>
                  <w:t>mofnet.gov.pl</w:t>
                </w:r>
              </w:p>
              <w:p w:rsidR="004D1855" w:rsidRPr="002E228C" w:rsidRDefault="004D1855" w:rsidP="004D1855">
                <w:pPr>
                  <w:rPr>
                    <w:rFonts w:ascii="Arial" w:hAnsi="Arial" w:cs="Arial"/>
                    <w:color w:val="919195"/>
                    <w:sz w:val="16"/>
                    <w:szCs w:val="12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3" type="#_x0000_t32" style="position:absolute;margin-left:-.5pt;margin-top:8.95pt;width:465.1pt;height:0;z-index:251656192;mso-position-horizontal-relative:text;mso-position-vertical-relative:text" o:connectortype="straight" strokecolor="#c9cacc" strokeweight="1.5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BED" w:rsidRDefault="00307BED">
      <w:r>
        <w:separator/>
      </w:r>
    </w:p>
  </w:footnote>
  <w:footnote w:type="continuationSeparator" w:id="0">
    <w:p w:rsidR="00307BED" w:rsidRDefault="00307B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4B34E6"/>
    <w:multiLevelType w:val="multilevel"/>
    <w:tmpl w:val="A888D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stylePaneSortMethod w:val="0000"/>
  <w:defaultTabStop w:val="720"/>
  <w:hyphenationZone w:val="425"/>
  <w:drawingGridHorizontalSpacing w:val="119"/>
  <w:drawingGridVerticalSpacing w:val="357"/>
  <w:displayHorizontalDrawingGridEvery w:val="0"/>
  <w:displayVerticalDrawingGridEvery w:val="0"/>
  <w:characterSpacingControl w:val="doNotCompress"/>
  <w:hdrShapeDefaults>
    <o:shapedefaults v:ext="edit" spidmax="83970">
      <o:colormenu v:ext="edit" fillcolor="#adafb2" strokecolor="none"/>
    </o:shapedefaults>
    <o:shapelayout v:ext="edit">
      <o:idmap v:ext="edit" data="1"/>
      <o:rules v:ext="edit">
        <o:r id="V:Rule2" type="connector" idref="#_x0000_s1043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B66007"/>
    <w:rsid w:val="000019BC"/>
    <w:rsid w:val="000107C5"/>
    <w:rsid w:val="00025D95"/>
    <w:rsid w:val="0002778A"/>
    <w:rsid w:val="000445D5"/>
    <w:rsid w:val="00047AA6"/>
    <w:rsid w:val="00080ECB"/>
    <w:rsid w:val="0008784C"/>
    <w:rsid w:val="000A78C7"/>
    <w:rsid w:val="000B4755"/>
    <w:rsid w:val="000C6420"/>
    <w:rsid w:val="000D12D4"/>
    <w:rsid w:val="000D301F"/>
    <w:rsid w:val="000D3F6A"/>
    <w:rsid w:val="000F6F46"/>
    <w:rsid w:val="001008A9"/>
    <w:rsid w:val="001264C2"/>
    <w:rsid w:val="001326CF"/>
    <w:rsid w:val="00155CCC"/>
    <w:rsid w:val="00161950"/>
    <w:rsid w:val="00175F67"/>
    <w:rsid w:val="00180C81"/>
    <w:rsid w:val="00190010"/>
    <w:rsid w:val="001C5FE6"/>
    <w:rsid w:val="001E640D"/>
    <w:rsid w:val="001E75BA"/>
    <w:rsid w:val="001F41B7"/>
    <w:rsid w:val="00202341"/>
    <w:rsid w:val="00203053"/>
    <w:rsid w:val="0021443E"/>
    <w:rsid w:val="002301BF"/>
    <w:rsid w:val="00232227"/>
    <w:rsid w:val="00236260"/>
    <w:rsid w:val="00237E2E"/>
    <w:rsid w:val="002405E6"/>
    <w:rsid w:val="0025709D"/>
    <w:rsid w:val="00270DE0"/>
    <w:rsid w:val="0028227B"/>
    <w:rsid w:val="002843D3"/>
    <w:rsid w:val="00285FFF"/>
    <w:rsid w:val="002B1B27"/>
    <w:rsid w:val="002B4D81"/>
    <w:rsid w:val="002C4DF9"/>
    <w:rsid w:val="002C4F6C"/>
    <w:rsid w:val="002C5239"/>
    <w:rsid w:val="002C67F7"/>
    <w:rsid w:val="002D4BED"/>
    <w:rsid w:val="002E14A4"/>
    <w:rsid w:val="002E228C"/>
    <w:rsid w:val="002F3B7F"/>
    <w:rsid w:val="00307BED"/>
    <w:rsid w:val="00316F1A"/>
    <w:rsid w:val="00331E88"/>
    <w:rsid w:val="0034276B"/>
    <w:rsid w:val="00342EDB"/>
    <w:rsid w:val="00343571"/>
    <w:rsid w:val="00344B6D"/>
    <w:rsid w:val="0035649D"/>
    <w:rsid w:val="0036176B"/>
    <w:rsid w:val="00370C8A"/>
    <w:rsid w:val="00377ED2"/>
    <w:rsid w:val="003810A2"/>
    <w:rsid w:val="00386A34"/>
    <w:rsid w:val="003875C3"/>
    <w:rsid w:val="00390436"/>
    <w:rsid w:val="003911C8"/>
    <w:rsid w:val="003A01C0"/>
    <w:rsid w:val="003A5154"/>
    <w:rsid w:val="003B094D"/>
    <w:rsid w:val="003B7985"/>
    <w:rsid w:val="003C0CF5"/>
    <w:rsid w:val="003C3E11"/>
    <w:rsid w:val="003C7A9A"/>
    <w:rsid w:val="003D2D76"/>
    <w:rsid w:val="003E613A"/>
    <w:rsid w:val="003F77C0"/>
    <w:rsid w:val="00400C43"/>
    <w:rsid w:val="00412A8F"/>
    <w:rsid w:val="004564FE"/>
    <w:rsid w:val="004715B6"/>
    <w:rsid w:val="004803DA"/>
    <w:rsid w:val="00482049"/>
    <w:rsid w:val="004B0869"/>
    <w:rsid w:val="004D1855"/>
    <w:rsid w:val="004D32CD"/>
    <w:rsid w:val="004D40DD"/>
    <w:rsid w:val="004D7637"/>
    <w:rsid w:val="004F20FF"/>
    <w:rsid w:val="00501A24"/>
    <w:rsid w:val="00511ADC"/>
    <w:rsid w:val="00513187"/>
    <w:rsid w:val="00525BA2"/>
    <w:rsid w:val="00533A63"/>
    <w:rsid w:val="0053449E"/>
    <w:rsid w:val="00541AF3"/>
    <w:rsid w:val="00547ABF"/>
    <w:rsid w:val="0055080D"/>
    <w:rsid w:val="005514D1"/>
    <w:rsid w:val="00551DE4"/>
    <w:rsid w:val="005564AC"/>
    <w:rsid w:val="005602D0"/>
    <w:rsid w:val="00584AF4"/>
    <w:rsid w:val="005A023E"/>
    <w:rsid w:val="005B3A56"/>
    <w:rsid w:val="005B531E"/>
    <w:rsid w:val="005C7479"/>
    <w:rsid w:val="005D7A2E"/>
    <w:rsid w:val="005E5C48"/>
    <w:rsid w:val="005F20FD"/>
    <w:rsid w:val="00616AC1"/>
    <w:rsid w:val="00637CF2"/>
    <w:rsid w:val="006430FF"/>
    <w:rsid w:val="00645750"/>
    <w:rsid w:val="00645ABE"/>
    <w:rsid w:val="00682324"/>
    <w:rsid w:val="00686D31"/>
    <w:rsid w:val="006910C0"/>
    <w:rsid w:val="00691501"/>
    <w:rsid w:val="00692362"/>
    <w:rsid w:val="006A4ABF"/>
    <w:rsid w:val="006B5E23"/>
    <w:rsid w:val="006C253C"/>
    <w:rsid w:val="006C41C6"/>
    <w:rsid w:val="006D2949"/>
    <w:rsid w:val="006E128C"/>
    <w:rsid w:val="007328C4"/>
    <w:rsid w:val="00752154"/>
    <w:rsid w:val="007552CB"/>
    <w:rsid w:val="00762517"/>
    <w:rsid w:val="0077234B"/>
    <w:rsid w:val="00775D9B"/>
    <w:rsid w:val="0079603E"/>
    <w:rsid w:val="007B1E6E"/>
    <w:rsid w:val="007B314E"/>
    <w:rsid w:val="007D0558"/>
    <w:rsid w:val="007E5D28"/>
    <w:rsid w:val="00801729"/>
    <w:rsid w:val="00805D91"/>
    <w:rsid w:val="00806A74"/>
    <w:rsid w:val="00813506"/>
    <w:rsid w:val="00822530"/>
    <w:rsid w:val="00867A19"/>
    <w:rsid w:val="00884437"/>
    <w:rsid w:val="00887946"/>
    <w:rsid w:val="008903C7"/>
    <w:rsid w:val="0089581A"/>
    <w:rsid w:val="008C3539"/>
    <w:rsid w:val="008D6B9E"/>
    <w:rsid w:val="008D6D50"/>
    <w:rsid w:val="008E4B9A"/>
    <w:rsid w:val="008F6C42"/>
    <w:rsid w:val="00901D97"/>
    <w:rsid w:val="009032BA"/>
    <w:rsid w:val="009060D7"/>
    <w:rsid w:val="00907B0B"/>
    <w:rsid w:val="0092311F"/>
    <w:rsid w:val="009275F5"/>
    <w:rsid w:val="00932807"/>
    <w:rsid w:val="00957526"/>
    <w:rsid w:val="009625E2"/>
    <w:rsid w:val="00967204"/>
    <w:rsid w:val="00977D0C"/>
    <w:rsid w:val="00985CC0"/>
    <w:rsid w:val="009863D3"/>
    <w:rsid w:val="009A349C"/>
    <w:rsid w:val="009B0B9B"/>
    <w:rsid w:val="009B17E2"/>
    <w:rsid w:val="009D2509"/>
    <w:rsid w:val="009E0E70"/>
    <w:rsid w:val="009E69AC"/>
    <w:rsid w:val="009F3489"/>
    <w:rsid w:val="009F7BBC"/>
    <w:rsid w:val="00A25FE4"/>
    <w:rsid w:val="00A31BEC"/>
    <w:rsid w:val="00A419BF"/>
    <w:rsid w:val="00A521DC"/>
    <w:rsid w:val="00A53BE7"/>
    <w:rsid w:val="00A63043"/>
    <w:rsid w:val="00A9137A"/>
    <w:rsid w:val="00AA013C"/>
    <w:rsid w:val="00AA2203"/>
    <w:rsid w:val="00AA5394"/>
    <w:rsid w:val="00AB5E13"/>
    <w:rsid w:val="00AC3FC3"/>
    <w:rsid w:val="00AF1925"/>
    <w:rsid w:val="00AF7D12"/>
    <w:rsid w:val="00B00243"/>
    <w:rsid w:val="00B00A52"/>
    <w:rsid w:val="00B048A6"/>
    <w:rsid w:val="00B31503"/>
    <w:rsid w:val="00B66007"/>
    <w:rsid w:val="00B67D79"/>
    <w:rsid w:val="00B73F7F"/>
    <w:rsid w:val="00B75CE4"/>
    <w:rsid w:val="00B77D0A"/>
    <w:rsid w:val="00B93C84"/>
    <w:rsid w:val="00BA10F9"/>
    <w:rsid w:val="00BB67E6"/>
    <w:rsid w:val="00BE446B"/>
    <w:rsid w:val="00BE5006"/>
    <w:rsid w:val="00BF4E72"/>
    <w:rsid w:val="00BF7D5A"/>
    <w:rsid w:val="00BF7DAA"/>
    <w:rsid w:val="00C30089"/>
    <w:rsid w:val="00C30268"/>
    <w:rsid w:val="00C4502A"/>
    <w:rsid w:val="00C5336A"/>
    <w:rsid w:val="00C75921"/>
    <w:rsid w:val="00C8364E"/>
    <w:rsid w:val="00C8626D"/>
    <w:rsid w:val="00C864F2"/>
    <w:rsid w:val="00C94A80"/>
    <w:rsid w:val="00C954EA"/>
    <w:rsid w:val="00CA3BF6"/>
    <w:rsid w:val="00CB4EE1"/>
    <w:rsid w:val="00CB5EB0"/>
    <w:rsid w:val="00CC0FE4"/>
    <w:rsid w:val="00CD1CAD"/>
    <w:rsid w:val="00CD2A52"/>
    <w:rsid w:val="00CE5C3E"/>
    <w:rsid w:val="00CE7900"/>
    <w:rsid w:val="00CF69F0"/>
    <w:rsid w:val="00D03A1D"/>
    <w:rsid w:val="00D10A16"/>
    <w:rsid w:val="00D2222A"/>
    <w:rsid w:val="00D32DC9"/>
    <w:rsid w:val="00D41C74"/>
    <w:rsid w:val="00D535D7"/>
    <w:rsid w:val="00D60C4F"/>
    <w:rsid w:val="00D73ED3"/>
    <w:rsid w:val="00D826A4"/>
    <w:rsid w:val="00D86F1C"/>
    <w:rsid w:val="00D871A3"/>
    <w:rsid w:val="00DB0FF3"/>
    <w:rsid w:val="00DB3411"/>
    <w:rsid w:val="00DC0388"/>
    <w:rsid w:val="00E13913"/>
    <w:rsid w:val="00E21184"/>
    <w:rsid w:val="00E225B9"/>
    <w:rsid w:val="00E241C7"/>
    <w:rsid w:val="00E25557"/>
    <w:rsid w:val="00E5285C"/>
    <w:rsid w:val="00E5523F"/>
    <w:rsid w:val="00E62953"/>
    <w:rsid w:val="00E76925"/>
    <w:rsid w:val="00E76E7F"/>
    <w:rsid w:val="00EA1FD6"/>
    <w:rsid w:val="00EE0D6F"/>
    <w:rsid w:val="00EF3BAE"/>
    <w:rsid w:val="00F01607"/>
    <w:rsid w:val="00F03115"/>
    <w:rsid w:val="00F14AFF"/>
    <w:rsid w:val="00F3324F"/>
    <w:rsid w:val="00F65B24"/>
    <w:rsid w:val="00F66F2E"/>
    <w:rsid w:val="00F942CF"/>
    <w:rsid w:val="00FA7FCB"/>
    <w:rsid w:val="00FB29CB"/>
    <w:rsid w:val="00FC4A1C"/>
    <w:rsid w:val="00FD2D5D"/>
    <w:rsid w:val="00FE6D7A"/>
    <w:rsid w:val="00FF097E"/>
    <w:rsid w:val="00FF2B6B"/>
    <w:rsid w:val="00FF5F53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3970">
      <o:colormenu v:ext="edit" fillcolor="#adafb2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0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ny">
    <w:name w:val="Normal"/>
    <w:qFormat/>
    <w:rsid w:val="0037296E"/>
    <w:rPr>
      <w:sz w:val="24"/>
      <w:szCs w:val="24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F65B2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203EC"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203EC"/>
  </w:style>
  <w:style w:type="paragraph" w:styleId="Stopka">
    <w:name w:val="footer"/>
    <w:basedOn w:val="Normalny"/>
    <w:link w:val="StopkaZnak"/>
    <w:uiPriority w:val="99"/>
    <w:unhideWhenUsed/>
    <w:rsid w:val="00E203EC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03EC"/>
  </w:style>
  <w:style w:type="paragraph" w:styleId="Tekstdymka">
    <w:name w:val="Balloon Text"/>
    <w:basedOn w:val="Normalny"/>
    <w:link w:val="TekstdymkaZnak"/>
    <w:uiPriority w:val="99"/>
    <w:semiHidden/>
    <w:unhideWhenUsed/>
    <w:rsid w:val="00FF09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97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F3BAE"/>
    <w:rPr>
      <w:color w:val="0000FF"/>
      <w:u w:val="single"/>
    </w:rPr>
  </w:style>
  <w:style w:type="paragraph" w:styleId="Akapitzlist">
    <w:name w:val="List Paragraph"/>
    <w:basedOn w:val="Normalny"/>
    <w:qFormat/>
    <w:rsid w:val="001F41B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175F67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175F67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65B2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tytakt">
    <w:name w:val="tytakt"/>
    <w:basedOn w:val="Normalny"/>
    <w:rsid w:val="00B75CE4"/>
    <w:pPr>
      <w:spacing w:before="150" w:after="150"/>
      <w:jc w:val="center"/>
    </w:pPr>
    <w:rPr>
      <w:rFonts w:ascii="Times New Roman" w:eastAsia="Times New Roman" w:hAnsi="Times New Roman"/>
      <w:b/>
      <w:bCs/>
      <w:color w:val="150A59"/>
      <w:sz w:val="29"/>
      <w:szCs w:val="29"/>
      <w:lang w:eastAsia="pl-PL"/>
    </w:rPr>
  </w:style>
  <w:style w:type="paragraph" w:customStyle="1" w:styleId="pub">
    <w:name w:val="pub"/>
    <w:basedOn w:val="Normalny"/>
    <w:rsid w:val="00B75CE4"/>
    <w:pPr>
      <w:spacing w:before="150" w:after="150"/>
      <w:jc w:val="center"/>
    </w:pPr>
    <w:rPr>
      <w:rFonts w:ascii="Times New Roman" w:eastAsia="Times New Roman" w:hAnsi="Times New Roman"/>
      <w:b/>
      <w:bCs/>
      <w:lang w:eastAsia="pl-PL"/>
    </w:rPr>
  </w:style>
  <w:style w:type="character" w:customStyle="1" w:styleId="normal">
    <w:name w:val="normal"/>
    <w:basedOn w:val="Domylnaczcionkaakapitu"/>
    <w:rsid w:val="003B7985"/>
    <w:rPr>
      <w:b w:val="0"/>
      <w:bCs w:val="0"/>
      <w:i w:val="0"/>
      <w:iCs w:val="0"/>
    </w:rPr>
  </w:style>
  <w:style w:type="character" w:styleId="Pogrubienie">
    <w:name w:val="Strong"/>
    <w:basedOn w:val="Domylnaczcionkaakapitu"/>
    <w:uiPriority w:val="22"/>
    <w:qFormat/>
    <w:rsid w:val="00155CC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55CCC"/>
    <w:pPr>
      <w:spacing w:line="384" w:lineRule="atLeast"/>
    </w:pPr>
    <w:rPr>
      <w:rFonts w:ascii="Times New Roman" w:eastAsia="Times New Roman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16F1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16F1A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67693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22089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26586">
                  <w:marLeft w:val="0"/>
                  <w:marRight w:val="0"/>
                  <w:marTop w:val="0"/>
                  <w:marBottom w:val="0"/>
                  <w:divBdr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divBdr>
                  <w:divsChild>
                    <w:div w:id="46971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52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99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BBBBBB"/>
                                <w:right w:val="none" w:sz="0" w:space="0" w:color="auto"/>
                              </w:divBdr>
                              <w:divsChild>
                                <w:div w:id="1990403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6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0002">
      <w:bodyDiv w:val="1"/>
      <w:marLeft w:val="300"/>
      <w:marRight w:val="3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2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46">
      <w:bodyDiv w:val="1"/>
      <w:marLeft w:val="300"/>
      <w:marRight w:val="3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84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8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2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16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29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58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29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8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34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14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29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417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6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166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812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108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2903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oguszewski.witalij@gmail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ystkowskiw\Desktop\WZOR%20GODLO%20NA%20ZEWNATRZ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A18BD-6355-492B-958F-BF8C618E3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GODLO NA ZEWNATRZ.dot</Template>
  <TotalTime>310</TotalTime>
  <Pages>1</Pages>
  <Words>351</Words>
  <Characters>2110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Plan B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mystkowskiw</dc:creator>
  <cp:lastModifiedBy>mystkowskiw</cp:lastModifiedBy>
  <cp:revision>43</cp:revision>
  <cp:lastPrinted>2016-01-25T10:11:00Z</cp:lastPrinted>
  <dcterms:created xsi:type="dcterms:W3CDTF">2014-12-30T11:28:00Z</dcterms:created>
  <dcterms:modified xsi:type="dcterms:W3CDTF">2016-01-28T08:40:00Z</dcterms:modified>
</cp:coreProperties>
</file>