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86A78" w14:textId="77777777" w:rsidR="00EB1F79" w:rsidRPr="00EB1F79" w:rsidRDefault="00EB1F79" w:rsidP="00EB1F79">
      <w:pPr>
        <w:rPr>
          <w:b/>
          <w:bCs/>
          <w:sz w:val="28"/>
          <w:szCs w:val="28"/>
        </w:rPr>
      </w:pPr>
      <w:proofErr w:type="spellStart"/>
      <w:r w:rsidRPr="00EB1F79">
        <w:rPr>
          <w:b/>
          <w:bCs/>
          <w:sz w:val="28"/>
          <w:szCs w:val="28"/>
        </w:rPr>
        <w:t>Літій-залізофосфат</w:t>
      </w:r>
      <w:proofErr w:type="spellEnd"/>
      <w:r w:rsidRPr="00EB1F79">
        <w:rPr>
          <w:b/>
          <w:bCs/>
          <w:sz w:val="28"/>
          <w:szCs w:val="28"/>
        </w:rPr>
        <w:t xml:space="preserve"> (LFP </w:t>
      </w:r>
      <w:proofErr w:type="spellStart"/>
      <w:r w:rsidRPr="00EB1F79">
        <w:rPr>
          <w:b/>
          <w:bCs/>
          <w:sz w:val="28"/>
          <w:szCs w:val="28"/>
        </w:rPr>
        <w:t>або</w:t>
      </w:r>
      <w:proofErr w:type="spellEnd"/>
      <w:r w:rsidRPr="00EB1F79">
        <w:rPr>
          <w:b/>
          <w:bCs/>
          <w:sz w:val="28"/>
          <w:szCs w:val="28"/>
        </w:rPr>
        <w:t xml:space="preserve"> LiFePO4):</w:t>
      </w:r>
    </w:p>
    <w:p w14:paraId="1EDDE58F" w14:textId="7777777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Технологія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Lithium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Ferro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Phosphate</w:t>
      </w:r>
      <w:proofErr w:type="spellEnd"/>
      <w:r w:rsidRPr="00EB1F79">
        <w:rPr>
          <w:sz w:val="24"/>
          <w:szCs w:val="24"/>
        </w:rPr>
        <w:t xml:space="preserve"> (також </w:t>
      </w:r>
      <w:proofErr w:type="spellStart"/>
      <w:r w:rsidRPr="00EB1F79">
        <w:rPr>
          <w:sz w:val="24"/>
          <w:szCs w:val="24"/>
        </w:rPr>
        <w:t>відома</w:t>
      </w:r>
      <w:proofErr w:type="spellEnd"/>
      <w:r w:rsidRPr="00EB1F79">
        <w:rPr>
          <w:sz w:val="24"/>
          <w:szCs w:val="24"/>
        </w:rPr>
        <w:t xml:space="preserve"> як LFP </w:t>
      </w:r>
      <w:proofErr w:type="spellStart"/>
      <w:r w:rsidRPr="00EB1F79">
        <w:rPr>
          <w:sz w:val="24"/>
          <w:szCs w:val="24"/>
        </w:rPr>
        <w:t>або</w:t>
      </w:r>
      <w:proofErr w:type="spellEnd"/>
      <w:r w:rsidRPr="00EB1F79">
        <w:rPr>
          <w:sz w:val="24"/>
          <w:szCs w:val="24"/>
        </w:rPr>
        <w:t xml:space="preserve"> LiFePO4), яка </w:t>
      </w:r>
      <w:proofErr w:type="spellStart"/>
      <w:r w:rsidRPr="00EB1F79">
        <w:rPr>
          <w:sz w:val="24"/>
          <w:szCs w:val="24"/>
        </w:rPr>
        <w:t>з’явилася</w:t>
      </w:r>
      <w:proofErr w:type="spellEnd"/>
      <w:r w:rsidRPr="00EB1F79">
        <w:rPr>
          <w:sz w:val="24"/>
          <w:szCs w:val="24"/>
        </w:rPr>
        <w:t xml:space="preserve"> в 1996 </w:t>
      </w:r>
      <w:proofErr w:type="spellStart"/>
      <w:r w:rsidRPr="00EB1F79">
        <w:rPr>
          <w:sz w:val="24"/>
          <w:szCs w:val="24"/>
        </w:rPr>
        <w:t>році</w:t>
      </w:r>
      <w:proofErr w:type="spellEnd"/>
      <w:r w:rsidRPr="00EB1F79">
        <w:rPr>
          <w:sz w:val="24"/>
          <w:szCs w:val="24"/>
        </w:rPr>
        <w:t xml:space="preserve">, </w:t>
      </w:r>
      <w:proofErr w:type="spellStart"/>
      <w:r w:rsidRPr="00EB1F79">
        <w:rPr>
          <w:sz w:val="24"/>
          <w:szCs w:val="24"/>
        </w:rPr>
        <w:t>витісняє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інші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технології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акумуляторів</w:t>
      </w:r>
      <w:proofErr w:type="spellEnd"/>
      <w:r w:rsidRPr="00EB1F79">
        <w:rPr>
          <w:sz w:val="24"/>
          <w:szCs w:val="24"/>
        </w:rPr>
        <w:t xml:space="preserve"> через </w:t>
      </w:r>
      <w:proofErr w:type="spellStart"/>
      <w:r w:rsidRPr="00EB1F79">
        <w:rPr>
          <w:sz w:val="24"/>
          <w:szCs w:val="24"/>
        </w:rPr>
        <w:t>свої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технічні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переваги</w:t>
      </w:r>
      <w:proofErr w:type="spellEnd"/>
      <w:r w:rsidRPr="00EB1F79">
        <w:rPr>
          <w:sz w:val="24"/>
          <w:szCs w:val="24"/>
        </w:rPr>
        <w:t xml:space="preserve"> та </w:t>
      </w:r>
      <w:hyperlink r:id="rId5" w:history="1">
        <w:proofErr w:type="spellStart"/>
        <w:r w:rsidRPr="00EB1F79">
          <w:rPr>
            <w:rStyle w:val="a3"/>
            <w:sz w:val="24"/>
            <w:szCs w:val="24"/>
          </w:rPr>
          <w:t>дуже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високий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рівень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безпеки</w:t>
        </w:r>
        <w:proofErr w:type="spellEnd"/>
      </w:hyperlink>
      <w:r w:rsidRPr="00EB1F79">
        <w:rPr>
          <w:sz w:val="24"/>
          <w:szCs w:val="24"/>
        </w:rPr>
        <w:t xml:space="preserve"> .</w:t>
      </w:r>
    </w:p>
    <w:p w14:paraId="41BC580B" w14:textId="7777777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Завдяки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високій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питомій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потужності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технологія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використовується</w:t>
      </w:r>
      <w:proofErr w:type="spellEnd"/>
      <w:r w:rsidRPr="00EB1F79">
        <w:rPr>
          <w:sz w:val="24"/>
          <w:szCs w:val="24"/>
        </w:rPr>
        <w:t xml:space="preserve"> в системах тяги </w:t>
      </w:r>
      <w:proofErr w:type="spellStart"/>
      <w:r w:rsidRPr="00EB1F79">
        <w:rPr>
          <w:sz w:val="24"/>
          <w:szCs w:val="24"/>
        </w:rPr>
        <w:t>середньої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потужності</w:t>
      </w:r>
      <w:proofErr w:type="spellEnd"/>
      <w:r w:rsidRPr="00EB1F79">
        <w:rPr>
          <w:sz w:val="24"/>
          <w:szCs w:val="24"/>
        </w:rPr>
        <w:t xml:space="preserve"> ( </w:t>
      </w:r>
      <w:hyperlink r:id="rId6" w:history="1">
        <w:proofErr w:type="spellStart"/>
        <w:r w:rsidRPr="00EB1F79">
          <w:rPr>
            <w:rStyle w:val="a3"/>
            <w:sz w:val="24"/>
            <w:szCs w:val="24"/>
          </w:rPr>
          <w:t>робототехніка</w:t>
        </w:r>
        <w:proofErr w:type="spellEnd"/>
        <w:r w:rsidRPr="00EB1F79">
          <w:rPr>
            <w:rStyle w:val="a3"/>
            <w:sz w:val="24"/>
            <w:szCs w:val="24"/>
          </w:rPr>
          <w:t>, AGV</w:t>
        </w:r>
      </w:hyperlink>
      <w:r w:rsidRPr="00EB1F79">
        <w:rPr>
          <w:sz w:val="24"/>
          <w:szCs w:val="24"/>
        </w:rPr>
        <w:t xml:space="preserve"> , </w:t>
      </w:r>
      <w:hyperlink r:id="rId7" w:history="1">
        <w:proofErr w:type="spellStart"/>
        <w:r w:rsidRPr="00EB1F79">
          <w:rPr>
            <w:rStyle w:val="a3"/>
            <w:sz w:val="24"/>
            <w:szCs w:val="24"/>
          </w:rPr>
          <w:t>електромобільність</w:t>
        </w:r>
        <w:proofErr w:type="spellEnd"/>
        <w:r w:rsidRPr="00EB1F79">
          <w:rPr>
            <w:rStyle w:val="a3"/>
            <w:sz w:val="24"/>
            <w:szCs w:val="24"/>
          </w:rPr>
          <w:t xml:space="preserve">, доставка на </w:t>
        </w:r>
        <w:proofErr w:type="spellStart"/>
        <w:r w:rsidRPr="00EB1F79">
          <w:rPr>
            <w:rStyle w:val="a3"/>
            <w:sz w:val="24"/>
            <w:szCs w:val="24"/>
          </w:rPr>
          <w:t>останній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милі</w:t>
        </w:r>
        <w:proofErr w:type="spellEnd"/>
      </w:hyperlink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тощо</w:t>
      </w:r>
      <w:proofErr w:type="spellEnd"/>
      <w:r w:rsidRPr="00EB1F79">
        <w:rPr>
          <w:sz w:val="24"/>
          <w:szCs w:val="24"/>
        </w:rPr>
        <w:t xml:space="preserve">) </w:t>
      </w:r>
      <w:proofErr w:type="spellStart"/>
      <w:r w:rsidRPr="00EB1F79">
        <w:rPr>
          <w:sz w:val="24"/>
          <w:szCs w:val="24"/>
        </w:rPr>
        <w:t>або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важких</w:t>
      </w:r>
      <w:proofErr w:type="spellEnd"/>
      <w:r w:rsidRPr="00EB1F79">
        <w:rPr>
          <w:sz w:val="24"/>
          <w:szCs w:val="24"/>
        </w:rPr>
        <w:t xml:space="preserve"> системах тяги ( </w:t>
      </w:r>
      <w:hyperlink r:id="rId8" w:history="1">
        <w:proofErr w:type="spellStart"/>
        <w:r w:rsidRPr="00EB1F79">
          <w:rPr>
            <w:rStyle w:val="a3"/>
            <w:sz w:val="24"/>
            <w:szCs w:val="24"/>
          </w:rPr>
          <w:t>морська</w:t>
        </w:r>
        <w:proofErr w:type="spellEnd"/>
        <w:r w:rsidRPr="00EB1F79">
          <w:rPr>
            <w:rStyle w:val="a3"/>
            <w:sz w:val="24"/>
            <w:szCs w:val="24"/>
          </w:rPr>
          <w:t xml:space="preserve"> тяга</w:t>
        </w:r>
      </w:hyperlink>
      <w:r w:rsidRPr="00EB1F79">
        <w:rPr>
          <w:sz w:val="24"/>
          <w:szCs w:val="24"/>
        </w:rPr>
        <w:t xml:space="preserve"> , </w:t>
      </w:r>
      <w:hyperlink r:id="rId9" w:history="1">
        <w:proofErr w:type="spellStart"/>
        <w:r w:rsidRPr="00EB1F79">
          <w:rPr>
            <w:rStyle w:val="a3"/>
            <w:sz w:val="24"/>
            <w:szCs w:val="24"/>
          </w:rPr>
          <w:t>промислові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транспортні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засоби</w:t>
        </w:r>
        <w:proofErr w:type="spellEnd"/>
      </w:hyperlink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тощо</w:t>
      </w:r>
      <w:proofErr w:type="spellEnd"/>
      <w:r w:rsidRPr="00EB1F79">
        <w:rPr>
          <w:sz w:val="24"/>
          <w:szCs w:val="24"/>
        </w:rPr>
        <w:t>).</w:t>
      </w:r>
    </w:p>
    <w:p w14:paraId="718A8791" w14:textId="7777777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Крім</w:t>
      </w:r>
      <w:proofErr w:type="spellEnd"/>
      <w:r w:rsidRPr="00EB1F79">
        <w:rPr>
          <w:sz w:val="24"/>
          <w:szCs w:val="24"/>
        </w:rPr>
        <w:t xml:space="preserve"> того, </w:t>
      </w:r>
      <w:proofErr w:type="spellStart"/>
      <w:r w:rsidRPr="00EB1F79">
        <w:rPr>
          <w:sz w:val="24"/>
          <w:szCs w:val="24"/>
        </w:rPr>
        <w:t>тривалий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термін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служби</w:t>
      </w:r>
      <w:proofErr w:type="spellEnd"/>
      <w:r w:rsidRPr="00EB1F79">
        <w:rPr>
          <w:sz w:val="24"/>
          <w:szCs w:val="24"/>
        </w:rPr>
        <w:t xml:space="preserve"> LFP і </w:t>
      </w:r>
      <w:proofErr w:type="spellStart"/>
      <w:r w:rsidRPr="00EB1F79">
        <w:rPr>
          <w:sz w:val="24"/>
          <w:szCs w:val="24"/>
        </w:rPr>
        <w:t>можливість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глибокого</w:t>
      </w:r>
      <w:proofErr w:type="spellEnd"/>
      <w:r w:rsidRPr="00EB1F79">
        <w:rPr>
          <w:sz w:val="24"/>
          <w:szCs w:val="24"/>
        </w:rPr>
        <w:t xml:space="preserve"> циклу </w:t>
      </w:r>
      <w:proofErr w:type="spellStart"/>
      <w:r w:rsidRPr="00EB1F79">
        <w:rPr>
          <w:sz w:val="24"/>
          <w:szCs w:val="24"/>
        </w:rPr>
        <w:t>дають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змогу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використовувати</w:t>
      </w:r>
      <w:proofErr w:type="spellEnd"/>
      <w:r w:rsidRPr="00EB1F79">
        <w:rPr>
          <w:sz w:val="24"/>
          <w:szCs w:val="24"/>
        </w:rPr>
        <w:t xml:space="preserve"> LiFePO4 у системах </w:t>
      </w:r>
      <w:proofErr w:type="spellStart"/>
      <w:r w:rsidRPr="00EB1F79">
        <w:rPr>
          <w:sz w:val="24"/>
          <w:szCs w:val="24"/>
        </w:rPr>
        <w:t>накопичення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енергії</w:t>
      </w:r>
      <w:proofErr w:type="spellEnd"/>
      <w:r w:rsidRPr="00EB1F79">
        <w:rPr>
          <w:sz w:val="24"/>
          <w:szCs w:val="24"/>
        </w:rPr>
        <w:t xml:space="preserve"> ( </w:t>
      </w:r>
      <w:hyperlink r:id="rId10" w:history="1">
        <w:proofErr w:type="spellStart"/>
        <w:r w:rsidRPr="00EB1F79">
          <w:rPr>
            <w:rStyle w:val="a3"/>
            <w:sz w:val="24"/>
            <w:szCs w:val="24"/>
          </w:rPr>
          <w:t>автономні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програми</w:t>
        </w:r>
        <w:proofErr w:type="spellEnd"/>
      </w:hyperlink>
      <w:r w:rsidRPr="00EB1F79">
        <w:rPr>
          <w:sz w:val="24"/>
          <w:szCs w:val="24"/>
        </w:rPr>
        <w:t xml:space="preserve"> , </w:t>
      </w:r>
      <w:hyperlink r:id="rId11" w:history="1">
        <w:proofErr w:type="spellStart"/>
        <w:r w:rsidRPr="00EB1F79">
          <w:rPr>
            <w:rStyle w:val="a3"/>
            <w:sz w:val="24"/>
            <w:szCs w:val="24"/>
          </w:rPr>
          <w:t>автономні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системи</w:t>
        </w:r>
        <w:proofErr w:type="spellEnd"/>
      </w:hyperlink>
      <w:r w:rsidRPr="00EB1F79">
        <w:rPr>
          <w:sz w:val="24"/>
          <w:szCs w:val="24"/>
        </w:rPr>
        <w:t xml:space="preserve"> , </w:t>
      </w:r>
      <w:hyperlink r:id="rId12" w:history="1">
        <w:proofErr w:type="spellStart"/>
        <w:r w:rsidRPr="00EB1F79">
          <w:rPr>
            <w:rStyle w:val="a3"/>
            <w:sz w:val="24"/>
            <w:szCs w:val="24"/>
          </w:rPr>
          <w:t>самоспоживання</w:t>
        </w:r>
        <w:proofErr w:type="spellEnd"/>
        <w:r w:rsidRPr="00EB1F79">
          <w:rPr>
            <w:rStyle w:val="a3"/>
            <w:sz w:val="24"/>
            <w:szCs w:val="24"/>
          </w:rPr>
          <w:t xml:space="preserve"> з </w:t>
        </w:r>
        <w:proofErr w:type="spellStart"/>
        <w:r w:rsidRPr="00EB1F79">
          <w:rPr>
            <w:rStyle w:val="a3"/>
            <w:sz w:val="24"/>
            <w:szCs w:val="24"/>
          </w:rPr>
          <w:t>акумулятором</w:t>
        </w:r>
        <w:proofErr w:type="spellEnd"/>
      </w:hyperlink>
      <w:r w:rsidRPr="00EB1F79">
        <w:rPr>
          <w:sz w:val="24"/>
          <w:szCs w:val="24"/>
        </w:rPr>
        <w:t xml:space="preserve"> ) </w:t>
      </w:r>
      <w:proofErr w:type="spellStart"/>
      <w:r w:rsidRPr="00EB1F79">
        <w:rPr>
          <w:sz w:val="24"/>
          <w:szCs w:val="24"/>
        </w:rPr>
        <w:t>або</w:t>
      </w:r>
      <w:proofErr w:type="spellEnd"/>
      <w:r w:rsidRPr="00EB1F79">
        <w:rPr>
          <w:sz w:val="24"/>
          <w:szCs w:val="24"/>
        </w:rPr>
        <w:t xml:space="preserve"> </w:t>
      </w:r>
      <w:hyperlink r:id="rId13" w:history="1">
        <w:proofErr w:type="spellStart"/>
        <w:r w:rsidRPr="00EB1F79">
          <w:rPr>
            <w:rStyle w:val="a3"/>
            <w:sz w:val="24"/>
            <w:szCs w:val="24"/>
          </w:rPr>
          <w:t>стаціонарні</w:t>
        </w:r>
        <w:proofErr w:type="spellEnd"/>
        <w:r w:rsidRPr="00EB1F79">
          <w:rPr>
            <w:rStyle w:val="a3"/>
            <w:sz w:val="24"/>
            <w:szCs w:val="24"/>
          </w:rPr>
          <w:t xml:space="preserve"> </w:t>
        </w:r>
        <w:proofErr w:type="spellStart"/>
        <w:r w:rsidRPr="00EB1F79">
          <w:rPr>
            <w:rStyle w:val="a3"/>
            <w:sz w:val="24"/>
            <w:szCs w:val="24"/>
          </w:rPr>
          <w:t>накопичувачі</w:t>
        </w:r>
        <w:proofErr w:type="spellEnd"/>
      </w:hyperlink>
      <w:r w:rsidRPr="00EB1F79">
        <w:rPr>
          <w:sz w:val="24"/>
          <w:szCs w:val="24"/>
        </w:rPr>
        <w:t xml:space="preserve"> в </w:t>
      </w:r>
      <w:proofErr w:type="spellStart"/>
      <w:r w:rsidRPr="00EB1F79">
        <w:rPr>
          <w:sz w:val="24"/>
          <w:szCs w:val="24"/>
        </w:rPr>
        <w:t>цілому</w:t>
      </w:r>
      <w:proofErr w:type="spellEnd"/>
      <w:r w:rsidRPr="00EB1F79">
        <w:rPr>
          <w:sz w:val="24"/>
          <w:szCs w:val="24"/>
        </w:rPr>
        <w:t>.</w:t>
      </w:r>
    </w:p>
    <w:p w14:paraId="6A7FC341" w14:textId="7777777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Підводячи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підсумок</w:t>
      </w:r>
      <w:proofErr w:type="spellEnd"/>
      <w:r w:rsidRPr="00EB1F79">
        <w:rPr>
          <w:sz w:val="24"/>
          <w:szCs w:val="24"/>
        </w:rPr>
        <w:t xml:space="preserve">, ось </w:t>
      </w:r>
      <w:proofErr w:type="spellStart"/>
      <w:r w:rsidRPr="00EB1F79">
        <w:rPr>
          <w:sz w:val="24"/>
          <w:szCs w:val="24"/>
        </w:rPr>
        <w:t>перелік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основних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переваг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технології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літій</w:t>
      </w:r>
      <w:proofErr w:type="spellEnd"/>
      <w:r w:rsidRPr="00EB1F79">
        <w:rPr>
          <w:sz w:val="24"/>
          <w:szCs w:val="24"/>
        </w:rPr>
        <w:t>-</w:t>
      </w:r>
      <w:proofErr w:type="spellStart"/>
      <w:r w:rsidRPr="00EB1F79">
        <w:rPr>
          <w:sz w:val="24"/>
          <w:szCs w:val="24"/>
        </w:rPr>
        <w:t>залізо</w:t>
      </w:r>
      <w:proofErr w:type="spellEnd"/>
      <w:r w:rsidRPr="00EB1F79">
        <w:rPr>
          <w:sz w:val="24"/>
          <w:szCs w:val="24"/>
        </w:rPr>
        <w:t>-фосфату:</w:t>
      </w:r>
    </w:p>
    <w:p w14:paraId="42727EF0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Дуже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безпечна</w:t>
      </w:r>
      <w:proofErr w:type="spellEnd"/>
      <w:r w:rsidRPr="00EB1F79">
        <w:rPr>
          <w:sz w:val="24"/>
          <w:szCs w:val="24"/>
        </w:rPr>
        <w:t xml:space="preserve"> та </w:t>
      </w:r>
      <w:proofErr w:type="spellStart"/>
      <w:r w:rsidRPr="00EB1F79">
        <w:rPr>
          <w:sz w:val="24"/>
          <w:szCs w:val="24"/>
        </w:rPr>
        <w:t>надійна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технологія</w:t>
      </w:r>
      <w:proofErr w:type="spellEnd"/>
      <w:r w:rsidRPr="00EB1F79">
        <w:rPr>
          <w:sz w:val="24"/>
          <w:szCs w:val="24"/>
        </w:rPr>
        <w:t xml:space="preserve"> (No </w:t>
      </w:r>
      <w:proofErr w:type="spellStart"/>
      <w:r w:rsidRPr="00EB1F79">
        <w:rPr>
          <w:sz w:val="24"/>
          <w:szCs w:val="24"/>
        </w:rPr>
        <w:t>Thermal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Runaway</w:t>
      </w:r>
      <w:proofErr w:type="spellEnd"/>
      <w:r w:rsidRPr="00EB1F79">
        <w:rPr>
          <w:sz w:val="24"/>
          <w:szCs w:val="24"/>
        </w:rPr>
        <w:t>)</w:t>
      </w:r>
    </w:p>
    <w:p w14:paraId="3D7C8D5C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Дуже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низька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токсичність</w:t>
      </w:r>
      <w:proofErr w:type="spellEnd"/>
      <w:r w:rsidRPr="00EB1F79">
        <w:rPr>
          <w:sz w:val="24"/>
          <w:szCs w:val="24"/>
        </w:rPr>
        <w:t xml:space="preserve"> для </w:t>
      </w:r>
      <w:proofErr w:type="spellStart"/>
      <w:r w:rsidRPr="00EB1F79">
        <w:rPr>
          <w:sz w:val="24"/>
          <w:szCs w:val="24"/>
        </w:rPr>
        <w:t>навколишнього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середовища</w:t>
      </w:r>
      <w:proofErr w:type="spellEnd"/>
      <w:r w:rsidRPr="00EB1F79">
        <w:rPr>
          <w:sz w:val="24"/>
          <w:szCs w:val="24"/>
        </w:rPr>
        <w:t xml:space="preserve"> (</w:t>
      </w:r>
      <w:proofErr w:type="spellStart"/>
      <w:r w:rsidRPr="00EB1F79">
        <w:rPr>
          <w:sz w:val="24"/>
          <w:szCs w:val="24"/>
        </w:rPr>
        <w:t>використання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заліза</w:t>
      </w:r>
      <w:proofErr w:type="spellEnd"/>
      <w:r w:rsidRPr="00EB1F79">
        <w:rPr>
          <w:sz w:val="24"/>
          <w:szCs w:val="24"/>
        </w:rPr>
        <w:t xml:space="preserve">, </w:t>
      </w:r>
      <w:proofErr w:type="spellStart"/>
      <w:r w:rsidRPr="00EB1F79">
        <w:rPr>
          <w:sz w:val="24"/>
          <w:szCs w:val="24"/>
        </w:rPr>
        <w:t>графіту</w:t>
      </w:r>
      <w:proofErr w:type="spellEnd"/>
      <w:r w:rsidRPr="00EB1F79">
        <w:rPr>
          <w:sz w:val="24"/>
          <w:szCs w:val="24"/>
        </w:rPr>
        <w:t xml:space="preserve"> та фосфату)</w:t>
      </w:r>
    </w:p>
    <w:p w14:paraId="6E47E9E5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Календарний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термін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proofErr w:type="gramStart"/>
      <w:r w:rsidRPr="00EB1F79">
        <w:rPr>
          <w:sz w:val="24"/>
          <w:szCs w:val="24"/>
        </w:rPr>
        <w:t>служби</w:t>
      </w:r>
      <w:proofErr w:type="spellEnd"/>
      <w:r w:rsidRPr="00EB1F79">
        <w:rPr>
          <w:sz w:val="24"/>
          <w:szCs w:val="24"/>
        </w:rPr>
        <w:t xml:space="preserve"> &gt;</w:t>
      </w:r>
      <w:proofErr w:type="gramEnd"/>
      <w:r w:rsidRPr="00EB1F79">
        <w:rPr>
          <w:sz w:val="24"/>
          <w:szCs w:val="24"/>
        </w:rPr>
        <w:t xml:space="preserve"> 10 </w:t>
      </w:r>
      <w:proofErr w:type="spellStart"/>
      <w:r w:rsidRPr="00EB1F79">
        <w:rPr>
          <w:sz w:val="24"/>
          <w:szCs w:val="24"/>
        </w:rPr>
        <w:t>років</w:t>
      </w:r>
      <w:proofErr w:type="spellEnd"/>
    </w:p>
    <w:p w14:paraId="57E4F079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r w:rsidRPr="00EB1F79">
        <w:rPr>
          <w:sz w:val="24"/>
          <w:szCs w:val="24"/>
        </w:rPr>
        <w:t xml:space="preserve">Цикл </w:t>
      </w:r>
      <w:proofErr w:type="spellStart"/>
      <w:r w:rsidRPr="00EB1F79">
        <w:rPr>
          <w:sz w:val="24"/>
          <w:szCs w:val="24"/>
        </w:rPr>
        <w:t>життя</w:t>
      </w:r>
      <w:proofErr w:type="spellEnd"/>
      <w:r w:rsidRPr="00EB1F79">
        <w:rPr>
          <w:sz w:val="24"/>
          <w:szCs w:val="24"/>
        </w:rPr>
        <w:t xml:space="preserve">: </w:t>
      </w:r>
      <w:proofErr w:type="spellStart"/>
      <w:r w:rsidRPr="00EB1F79">
        <w:rPr>
          <w:sz w:val="24"/>
          <w:szCs w:val="24"/>
        </w:rPr>
        <w:t>від</w:t>
      </w:r>
      <w:proofErr w:type="spellEnd"/>
      <w:r w:rsidRPr="00EB1F79">
        <w:rPr>
          <w:sz w:val="24"/>
          <w:szCs w:val="24"/>
        </w:rPr>
        <w:t xml:space="preserve"> 2000 до </w:t>
      </w:r>
      <w:proofErr w:type="spellStart"/>
      <w:r w:rsidRPr="00EB1F79">
        <w:rPr>
          <w:sz w:val="24"/>
          <w:szCs w:val="24"/>
        </w:rPr>
        <w:t>кількох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тисяч</w:t>
      </w:r>
      <w:proofErr w:type="spellEnd"/>
      <w:r w:rsidRPr="00EB1F79">
        <w:rPr>
          <w:sz w:val="24"/>
          <w:szCs w:val="24"/>
        </w:rPr>
        <w:t xml:space="preserve"> (див. </w:t>
      </w:r>
      <w:proofErr w:type="spellStart"/>
      <w:r w:rsidRPr="00EB1F79">
        <w:rPr>
          <w:sz w:val="24"/>
          <w:szCs w:val="24"/>
        </w:rPr>
        <w:t>таблицю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нижче</w:t>
      </w:r>
      <w:proofErr w:type="spellEnd"/>
      <w:r w:rsidRPr="00EB1F79">
        <w:rPr>
          <w:sz w:val="24"/>
          <w:szCs w:val="24"/>
        </w:rPr>
        <w:t>)</w:t>
      </w:r>
    </w:p>
    <w:p w14:paraId="04EA3C95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Діапазон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робочих</w:t>
      </w:r>
      <w:proofErr w:type="spellEnd"/>
      <w:r w:rsidRPr="00EB1F79">
        <w:rPr>
          <w:sz w:val="24"/>
          <w:szCs w:val="24"/>
        </w:rPr>
        <w:t xml:space="preserve"> температур: до 70°C</w:t>
      </w:r>
    </w:p>
    <w:p w14:paraId="2922E5D0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Дуже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низький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внутрішній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опір</w:t>
      </w:r>
      <w:proofErr w:type="spellEnd"/>
      <w:r w:rsidRPr="00EB1F79">
        <w:rPr>
          <w:sz w:val="24"/>
          <w:szCs w:val="24"/>
        </w:rPr>
        <w:t xml:space="preserve">. </w:t>
      </w:r>
      <w:proofErr w:type="spellStart"/>
      <w:r w:rsidRPr="00EB1F79">
        <w:rPr>
          <w:sz w:val="24"/>
          <w:szCs w:val="24"/>
        </w:rPr>
        <w:t>Стабільність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або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навіть</w:t>
      </w:r>
      <w:proofErr w:type="spellEnd"/>
      <w:r w:rsidRPr="00EB1F79">
        <w:rPr>
          <w:sz w:val="24"/>
          <w:szCs w:val="24"/>
        </w:rPr>
        <w:t xml:space="preserve"> спад </w:t>
      </w:r>
      <w:proofErr w:type="spellStart"/>
      <w:r w:rsidRPr="00EB1F79">
        <w:rPr>
          <w:sz w:val="24"/>
          <w:szCs w:val="24"/>
        </w:rPr>
        <w:t>протягом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>.</w:t>
      </w:r>
    </w:p>
    <w:p w14:paraId="3AD7338E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Постійна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потужність</w:t>
      </w:r>
      <w:proofErr w:type="spellEnd"/>
      <w:r w:rsidRPr="00EB1F79">
        <w:rPr>
          <w:sz w:val="24"/>
          <w:szCs w:val="24"/>
        </w:rPr>
        <w:t xml:space="preserve"> у </w:t>
      </w:r>
      <w:proofErr w:type="spellStart"/>
      <w:r w:rsidRPr="00EB1F79">
        <w:rPr>
          <w:sz w:val="24"/>
          <w:szCs w:val="24"/>
        </w:rPr>
        <w:t>всьому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діапазоні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розряду</w:t>
      </w:r>
      <w:proofErr w:type="spellEnd"/>
    </w:p>
    <w:p w14:paraId="6CE1A400" w14:textId="77777777" w:rsidR="00EB1F79" w:rsidRPr="00EB1F79" w:rsidRDefault="00EB1F79" w:rsidP="00EB1F79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Легкість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переробки</w:t>
      </w:r>
      <w:proofErr w:type="spellEnd"/>
    </w:p>
    <w:p w14:paraId="275D96E7" w14:textId="77777777" w:rsidR="00EB1F79" w:rsidRPr="00EB1F79" w:rsidRDefault="00EB1F79" w:rsidP="00EB1F79">
      <w:pPr>
        <w:rPr>
          <w:b/>
          <w:bCs/>
          <w:sz w:val="24"/>
          <w:szCs w:val="24"/>
        </w:rPr>
      </w:pPr>
      <w:proofErr w:type="spellStart"/>
      <w:r w:rsidRPr="00EB1F79">
        <w:rPr>
          <w:b/>
          <w:bCs/>
          <w:sz w:val="24"/>
          <w:szCs w:val="24"/>
        </w:rPr>
        <w:t>Життєвий</w:t>
      </w:r>
      <w:proofErr w:type="spellEnd"/>
      <w:r w:rsidRPr="00EB1F79">
        <w:rPr>
          <w:b/>
          <w:bCs/>
          <w:sz w:val="24"/>
          <w:szCs w:val="24"/>
        </w:rPr>
        <w:t xml:space="preserve"> цикл </w:t>
      </w:r>
      <w:proofErr w:type="spellStart"/>
      <w:r w:rsidRPr="00EB1F79">
        <w:rPr>
          <w:b/>
          <w:bCs/>
          <w:sz w:val="24"/>
          <w:szCs w:val="24"/>
        </w:rPr>
        <w:t>технології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літій</w:t>
      </w:r>
      <w:proofErr w:type="spellEnd"/>
      <w:r w:rsidRPr="00EB1F79">
        <w:rPr>
          <w:b/>
          <w:bCs/>
          <w:sz w:val="24"/>
          <w:szCs w:val="24"/>
        </w:rPr>
        <w:t>-</w:t>
      </w:r>
      <w:proofErr w:type="spellStart"/>
      <w:r w:rsidRPr="00EB1F79">
        <w:rPr>
          <w:b/>
          <w:bCs/>
          <w:sz w:val="24"/>
          <w:szCs w:val="24"/>
        </w:rPr>
        <w:t>залізо</w:t>
      </w:r>
      <w:proofErr w:type="spellEnd"/>
      <w:r w:rsidRPr="00EB1F79">
        <w:rPr>
          <w:b/>
          <w:bCs/>
          <w:sz w:val="24"/>
          <w:szCs w:val="24"/>
        </w:rPr>
        <w:t>-фосфату (LiFePO4)</w:t>
      </w:r>
    </w:p>
    <w:p w14:paraId="4C72DBFB" w14:textId="7777777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Літій-залізо-фосфатна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технологія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забезпечує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найбільшу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кількість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 заряду/</w:t>
      </w:r>
      <w:proofErr w:type="spellStart"/>
      <w:r w:rsidRPr="00EB1F79">
        <w:rPr>
          <w:sz w:val="24"/>
          <w:szCs w:val="24"/>
        </w:rPr>
        <w:t>розряду</w:t>
      </w:r>
      <w:proofErr w:type="spellEnd"/>
      <w:r w:rsidRPr="00EB1F79">
        <w:rPr>
          <w:sz w:val="24"/>
          <w:szCs w:val="24"/>
        </w:rPr>
        <w:t xml:space="preserve">. Ось </w:t>
      </w:r>
      <w:proofErr w:type="spellStart"/>
      <w:r w:rsidRPr="00EB1F79">
        <w:rPr>
          <w:sz w:val="24"/>
          <w:szCs w:val="24"/>
        </w:rPr>
        <w:t>чому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технологія</w:t>
      </w:r>
      <w:proofErr w:type="spellEnd"/>
      <w:r w:rsidRPr="00EB1F79">
        <w:rPr>
          <w:sz w:val="24"/>
          <w:szCs w:val="24"/>
        </w:rPr>
        <w:t xml:space="preserve"> в основному </w:t>
      </w:r>
      <w:proofErr w:type="spellStart"/>
      <w:r w:rsidRPr="00EB1F79">
        <w:rPr>
          <w:sz w:val="24"/>
          <w:szCs w:val="24"/>
        </w:rPr>
        <w:t>використовується</w:t>
      </w:r>
      <w:proofErr w:type="spellEnd"/>
      <w:r w:rsidRPr="00EB1F79">
        <w:rPr>
          <w:sz w:val="24"/>
          <w:szCs w:val="24"/>
        </w:rPr>
        <w:t xml:space="preserve"> в </w:t>
      </w:r>
      <w:proofErr w:type="spellStart"/>
      <w:r w:rsidRPr="00EB1F79">
        <w:rPr>
          <w:sz w:val="24"/>
          <w:szCs w:val="24"/>
        </w:rPr>
        <w:t>стаціонарних</w:t>
      </w:r>
      <w:proofErr w:type="spellEnd"/>
      <w:r w:rsidRPr="00EB1F79">
        <w:rPr>
          <w:sz w:val="24"/>
          <w:szCs w:val="24"/>
        </w:rPr>
        <w:t xml:space="preserve"> системах </w:t>
      </w:r>
      <w:proofErr w:type="spellStart"/>
      <w:r w:rsidRPr="00EB1F79">
        <w:rPr>
          <w:sz w:val="24"/>
          <w:szCs w:val="24"/>
        </w:rPr>
        <w:t>накопичення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енергії</w:t>
      </w:r>
      <w:proofErr w:type="spellEnd"/>
      <w:r w:rsidRPr="00EB1F79">
        <w:rPr>
          <w:sz w:val="24"/>
          <w:szCs w:val="24"/>
        </w:rPr>
        <w:t xml:space="preserve"> (</w:t>
      </w:r>
      <w:proofErr w:type="spellStart"/>
      <w:r w:rsidRPr="00EB1F79">
        <w:rPr>
          <w:sz w:val="24"/>
          <w:szCs w:val="24"/>
        </w:rPr>
        <w:t>власне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споживання</w:t>
      </w:r>
      <w:proofErr w:type="spellEnd"/>
      <w:r w:rsidRPr="00EB1F79">
        <w:rPr>
          <w:sz w:val="24"/>
          <w:szCs w:val="24"/>
        </w:rPr>
        <w:t xml:space="preserve">, </w:t>
      </w:r>
      <w:proofErr w:type="spellStart"/>
      <w:r w:rsidRPr="00EB1F79">
        <w:rPr>
          <w:sz w:val="24"/>
          <w:szCs w:val="24"/>
        </w:rPr>
        <w:t>автономні</w:t>
      </w:r>
      <w:proofErr w:type="spellEnd"/>
      <w:r w:rsidRPr="00EB1F79">
        <w:rPr>
          <w:sz w:val="24"/>
          <w:szCs w:val="24"/>
        </w:rPr>
        <w:t xml:space="preserve">, ДБЖ </w:t>
      </w:r>
      <w:proofErr w:type="spellStart"/>
      <w:r w:rsidRPr="00EB1F79">
        <w:rPr>
          <w:sz w:val="24"/>
          <w:szCs w:val="24"/>
        </w:rPr>
        <w:t>тощо</w:t>
      </w:r>
      <w:proofErr w:type="spellEnd"/>
      <w:r w:rsidRPr="00EB1F79">
        <w:rPr>
          <w:sz w:val="24"/>
          <w:szCs w:val="24"/>
        </w:rPr>
        <w:t xml:space="preserve">) для </w:t>
      </w:r>
      <w:proofErr w:type="spellStart"/>
      <w:r w:rsidRPr="00EB1F79">
        <w:rPr>
          <w:sz w:val="24"/>
          <w:szCs w:val="24"/>
        </w:rPr>
        <w:t>додатків</w:t>
      </w:r>
      <w:proofErr w:type="spellEnd"/>
      <w:r w:rsidRPr="00EB1F79">
        <w:rPr>
          <w:sz w:val="24"/>
          <w:szCs w:val="24"/>
        </w:rPr>
        <w:t xml:space="preserve">, </w:t>
      </w:r>
      <w:proofErr w:type="spellStart"/>
      <w:r w:rsidRPr="00EB1F79">
        <w:rPr>
          <w:sz w:val="24"/>
          <w:szCs w:val="24"/>
        </w:rPr>
        <w:t>які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потребують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тривалого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терміну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служби</w:t>
      </w:r>
      <w:proofErr w:type="spellEnd"/>
      <w:r w:rsidRPr="00EB1F79">
        <w:rPr>
          <w:sz w:val="24"/>
          <w:szCs w:val="24"/>
        </w:rPr>
        <w:t>.</w:t>
      </w:r>
    </w:p>
    <w:p w14:paraId="6D6E11A2" w14:textId="7777777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Фактична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кількість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, </w:t>
      </w:r>
      <w:proofErr w:type="spellStart"/>
      <w:r w:rsidRPr="00EB1F79">
        <w:rPr>
          <w:sz w:val="24"/>
          <w:szCs w:val="24"/>
        </w:rPr>
        <w:t>які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можна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виконати</w:t>
      </w:r>
      <w:proofErr w:type="spellEnd"/>
      <w:r w:rsidRPr="00EB1F79">
        <w:rPr>
          <w:sz w:val="24"/>
          <w:szCs w:val="24"/>
        </w:rPr>
        <w:t xml:space="preserve">, </w:t>
      </w:r>
      <w:proofErr w:type="spellStart"/>
      <w:r w:rsidRPr="00EB1F79">
        <w:rPr>
          <w:sz w:val="24"/>
          <w:szCs w:val="24"/>
        </w:rPr>
        <w:t>залежить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від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кількох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факторів</w:t>
      </w:r>
      <w:proofErr w:type="spellEnd"/>
      <w:r w:rsidRPr="00EB1F79">
        <w:rPr>
          <w:sz w:val="24"/>
          <w:szCs w:val="24"/>
        </w:rPr>
        <w:t>:</w:t>
      </w:r>
    </w:p>
    <w:p w14:paraId="32A771CF" w14:textId="77777777" w:rsidR="00EB1F79" w:rsidRPr="00EB1F79" w:rsidRDefault="00EB1F79" w:rsidP="00EB1F79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EB1F79">
        <w:rPr>
          <w:b/>
          <w:bCs/>
          <w:sz w:val="24"/>
          <w:szCs w:val="24"/>
        </w:rPr>
        <w:t>Якість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літієвих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елементів</w:t>
      </w:r>
      <w:proofErr w:type="spellEnd"/>
    </w:p>
    <w:p w14:paraId="5CC5D2B6" w14:textId="77777777" w:rsidR="00EB1F79" w:rsidRPr="00EB1F79" w:rsidRDefault="00EB1F79" w:rsidP="00EB1F79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Рівень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потужності</w:t>
      </w:r>
      <w:proofErr w:type="spellEnd"/>
      <w:r w:rsidRPr="00EB1F79">
        <w:rPr>
          <w:sz w:val="24"/>
          <w:szCs w:val="24"/>
        </w:rPr>
        <w:t xml:space="preserve"> в </w:t>
      </w:r>
      <w:r w:rsidRPr="00EB1F79">
        <w:rPr>
          <w:b/>
          <w:bCs/>
          <w:sz w:val="24"/>
          <w:szCs w:val="24"/>
        </w:rPr>
        <w:t>C-Rate</w:t>
      </w:r>
      <w:r w:rsidRPr="00EB1F79">
        <w:rPr>
          <w:sz w:val="24"/>
          <w:szCs w:val="24"/>
        </w:rPr>
        <w:t xml:space="preserve"> (1C </w:t>
      </w:r>
      <w:proofErr w:type="spellStart"/>
      <w:r w:rsidRPr="00EB1F79">
        <w:rPr>
          <w:sz w:val="24"/>
          <w:szCs w:val="24"/>
        </w:rPr>
        <w:t>означає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повну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розрядку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або</w:t>
      </w:r>
      <w:proofErr w:type="spellEnd"/>
      <w:r w:rsidRPr="00EB1F79">
        <w:rPr>
          <w:sz w:val="24"/>
          <w:szCs w:val="24"/>
        </w:rPr>
        <w:t xml:space="preserve"> зарядку за 1 годину, 2C те </w:t>
      </w:r>
      <w:proofErr w:type="spellStart"/>
      <w:r w:rsidRPr="00EB1F79">
        <w:rPr>
          <w:sz w:val="24"/>
          <w:szCs w:val="24"/>
        </w:rPr>
        <w:t>саме</w:t>
      </w:r>
      <w:proofErr w:type="spellEnd"/>
      <w:r w:rsidRPr="00EB1F79">
        <w:rPr>
          <w:sz w:val="24"/>
          <w:szCs w:val="24"/>
        </w:rPr>
        <w:t xml:space="preserve">, </w:t>
      </w:r>
      <w:proofErr w:type="spellStart"/>
      <w:r w:rsidRPr="00EB1F79">
        <w:rPr>
          <w:sz w:val="24"/>
          <w:szCs w:val="24"/>
        </w:rPr>
        <w:t>але</w:t>
      </w:r>
      <w:proofErr w:type="spellEnd"/>
      <w:r w:rsidRPr="00EB1F79">
        <w:rPr>
          <w:sz w:val="24"/>
          <w:szCs w:val="24"/>
        </w:rPr>
        <w:t xml:space="preserve"> за </w:t>
      </w:r>
      <w:proofErr w:type="spellStart"/>
      <w:r w:rsidRPr="00EB1F79">
        <w:rPr>
          <w:sz w:val="24"/>
          <w:szCs w:val="24"/>
        </w:rPr>
        <w:t>півгодини</w:t>
      </w:r>
      <w:proofErr w:type="spellEnd"/>
      <w:r w:rsidRPr="00EB1F79">
        <w:rPr>
          <w:sz w:val="24"/>
          <w:szCs w:val="24"/>
        </w:rPr>
        <w:t>)</w:t>
      </w:r>
    </w:p>
    <w:p w14:paraId="2C317905" w14:textId="77777777" w:rsidR="00EB1F79" w:rsidRPr="00EB1F79" w:rsidRDefault="00EB1F79" w:rsidP="00EB1F79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Глибина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розряду</w:t>
      </w:r>
      <w:proofErr w:type="spellEnd"/>
      <w:r w:rsidRPr="00EB1F79">
        <w:rPr>
          <w:sz w:val="24"/>
          <w:szCs w:val="24"/>
        </w:rPr>
        <w:t xml:space="preserve"> (DOD)</w:t>
      </w:r>
    </w:p>
    <w:p w14:paraId="00FC73AF" w14:textId="77777777" w:rsidR="00EB1F79" w:rsidRPr="00EB1F79" w:rsidRDefault="00EB1F79" w:rsidP="00EB1F79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Робоче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середовище</w:t>
      </w:r>
      <w:proofErr w:type="spellEnd"/>
      <w:r w:rsidRPr="00EB1F79">
        <w:rPr>
          <w:sz w:val="24"/>
          <w:szCs w:val="24"/>
        </w:rPr>
        <w:t xml:space="preserve">: температура, </w:t>
      </w:r>
      <w:proofErr w:type="spellStart"/>
      <w:r w:rsidRPr="00EB1F79">
        <w:rPr>
          <w:sz w:val="24"/>
          <w:szCs w:val="24"/>
        </w:rPr>
        <w:t>вологість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тощо</w:t>
      </w:r>
      <w:proofErr w:type="spellEnd"/>
      <w:r w:rsidRPr="00EB1F79">
        <w:rPr>
          <w:sz w:val="24"/>
          <w:szCs w:val="24"/>
        </w:rPr>
        <w:t>.</w:t>
      </w:r>
    </w:p>
    <w:p w14:paraId="6FEEC342" w14:textId="77777777" w:rsidR="00EB1F79" w:rsidRPr="00EB1F79" w:rsidRDefault="00EB1F79" w:rsidP="00EB1F79">
      <w:pPr>
        <w:rPr>
          <w:sz w:val="24"/>
          <w:szCs w:val="24"/>
          <w:lang w:val="uk-UA"/>
        </w:rPr>
      </w:pPr>
      <w:proofErr w:type="spellStart"/>
      <w:r w:rsidRPr="00EB1F79">
        <w:rPr>
          <w:sz w:val="24"/>
          <w:szCs w:val="24"/>
        </w:rPr>
        <w:t>Нижче</w:t>
      </w:r>
      <w:proofErr w:type="spellEnd"/>
      <w:r w:rsidRPr="00EB1F79">
        <w:rPr>
          <w:sz w:val="24"/>
          <w:szCs w:val="24"/>
        </w:rPr>
        <w:t xml:space="preserve"> на </w:t>
      </w:r>
      <w:proofErr w:type="spellStart"/>
      <w:r w:rsidRPr="00EB1F79">
        <w:rPr>
          <w:sz w:val="24"/>
          <w:szCs w:val="24"/>
        </w:rPr>
        <w:t>діаграмі</w:t>
      </w:r>
      <w:proofErr w:type="spellEnd"/>
      <w:r w:rsidRPr="00EB1F79">
        <w:rPr>
          <w:sz w:val="24"/>
          <w:szCs w:val="24"/>
        </w:rPr>
        <w:t xml:space="preserve"> показано </w:t>
      </w:r>
      <w:proofErr w:type="spellStart"/>
      <w:r w:rsidRPr="00EB1F79">
        <w:rPr>
          <w:sz w:val="24"/>
          <w:szCs w:val="24"/>
        </w:rPr>
        <w:t>розрахункову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кількість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 для наших </w:t>
      </w:r>
      <w:proofErr w:type="spellStart"/>
      <w:r w:rsidRPr="00EB1F79">
        <w:rPr>
          <w:sz w:val="24"/>
          <w:szCs w:val="24"/>
        </w:rPr>
        <w:t>акумуляторних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елементів</w:t>
      </w:r>
      <w:proofErr w:type="spellEnd"/>
      <w:r w:rsidRPr="00EB1F79">
        <w:rPr>
          <w:sz w:val="24"/>
          <w:szCs w:val="24"/>
        </w:rPr>
        <w:t xml:space="preserve"> LiFePO4 (LFP, </w:t>
      </w:r>
      <w:proofErr w:type="spellStart"/>
      <w:r w:rsidRPr="00EB1F79">
        <w:rPr>
          <w:sz w:val="24"/>
          <w:szCs w:val="24"/>
        </w:rPr>
        <w:t>літій-залізо-фосфатний</w:t>
      </w:r>
      <w:proofErr w:type="spellEnd"/>
      <w:r w:rsidRPr="00EB1F79">
        <w:rPr>
          <w:sz w:val="24"/>
          <w:szCs w:val="24"/>
        </w:rPr>
        <w:t xml:space="preserve">) </w:t>
      </w:r>
      <w:proofErr w:type="spellStart"/>
      <w:r w:rsidRPr="00EB1F79">
        <w:rPr>
          <w:sz w:val="24"/>
          <w:szCs w:val="24"/>
        </w:rPr>
        <w:t>відповідно</w:t>
      </w:r>
      <w:proofErr w:type="spellEnd"/>
      <w:r w:rsidRPr="00EB1F79">
        <w:rPr>
          <w:sz w:val="24"/>
          <w:szCs w:val="24"/>
        </w:rPr>
        <w:t xml:space="preserve"> до </w:t>
      </w:r>
      <w:proofErr w:type="spellStart"/>
      <w:r w:rsidRPr="00EB1F79">
        <w:rPr>
          <w:sz w:val="24"/>
          <w:szCs w:val="24"/>
        </w:rPr>
        <w:t>потужності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розряду</w:t>
      </w:r>
      <w:proofErr w:type="spellEnd"/>
      <w:r w:rsidRPr="00EB1F79">
        <w:rPr>
          <w:sz w:val="24"/>
          <w:szCs w:val="24"/>
        </w:rPr>
        <w:t xml:space="preserve"> та </w:t>
      </w:r>
      <w:proofErr w:type="spellStart"/>
      <w:r w:rsidRPr="00EB1F79">
        <w:rPr>
          <w:sz w:val="24"/>
          <w:szCs w:val="24"/>
        </w:rPr>
        <w:t>показників</w:t>
      </w:r>
      <w:proofErr w:type="spellEnd"/>
      <w:r w:rsidRPr="00EB1F79">
        <w:rPr>
          <w:sz w:val="24"/>
          <w:szCs w:val="24"/>
        </w:rPr>
        <w:t xml:space="preserve"> DOD. </w:t>
      </w:r>
      <w:proofErr w:type="spellStart"/>
      <w:r w:rsidRPr="00EB1F79">
        <w:rPr>
          <w:sz w:val="24"/>
          <w:szCs w:val="24"/>
        </w:rPr>
        <w:t>Умови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випробувань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відповідають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умовам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лабораторії</w:t>
      </w:r>
      <w:proofErr w:type="spellEnd"/>
      <w:r w:rsidRPr="00EB1F79">
        <w:rPr>
          <w:sz w:val="24"/>
          <w:szCs w:val="24"/>
        </w:rPr>
        <w:t xml:space="preserve"> (</w:t>
      </w:r>
      <w:proofErr w:type="spellStart"/>
      <w:r w:rsidRPr="00EB1F79">
        <w:rPr>
          <w:sz w:val="24"/>
          <w:szCs w:val="24"/>
        </w:rPr>
        <w:t>постійна</w:t>
      </w:r>
      <w:proofErr w:type="spellEnd"/>
      <w:r w:rsidRPr="00EB1F79">
        <w:rPr>
          <w:sz w:val="24"/>
          <w:szCs w:val="24"/>
        </w:rPr>
        <w:t xml:space="preserve"> температура 25 °C, </w:t>
      </w:r>
      <w:proofErr w:type="spellStart"/>
      <w:r w:rsidRPr="00EB1F79">
        <w:rPr>
          <w:sz w:val="24"/>
          <w:szCs w:val="24"/>
        </w:rPr>
        <w:t>постійна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потужність</w:t>
      </w:r>
      <w:proofErr w:type="spellEnd"/>
      <w:r w:rsidRPr="00EB1F79">
        <w:rPr>
          <w:sz w:val="24"/>
          <w:szCs w:val="24"/>
        </w:rPr>
        <w:t xml:space="preserve"> заряду та </w:t>
      </w:r>
      <w:proofErr w:type="spellStart"/>
      <w:r w:rsidRPr="00EB1F79">
        <w:rPr>
          <w:sz w:val="24"/>
          <w:szCs w:val="24"/>
        </w:rPr>
        <w:t>розряду</w:t>
      </w:r>
      <w:proofErr w:type="spellEnd"/>
      <w:r w:rsidRPr="00EB1F79">
        <w:rPr>
          <w:sz w:val="24"/>
          <w:szCs w:val="24"/>
        </w:rPr>
        <w:t>).</w:t>
      </w:r>
    </w:p>
    <w:p w14:paraId="7E4563EB" w14:textId="11A84F58" w:rsidR="00EB1F79" w:rsidRPr="00EB1F79" w:rsidRDefault="00EB1F79" w:rsidP="00EB1F79">
      <w:pPr>
        <w:rPr>
          <w:sz w:val="24"/>
          <w:szCs w:val="24"/>
          <w:lang w:val="uk-UA"/>
        </w:rPr>
      </w:pPr>
      <w:r w:rsidRPr="00EB1F79">
        <w:rPr>
          <w:sz w:val="24"/>
          <w:szCs w:val="24"/>
        </w:rPr>
        <w:lastRenderedPageBreak/>
        <w:drawing>
          <wp:inline distT="0" distB="0" distL="0" distR="0" wp14:anchorId="00F899AC" wp14:editId="5C2BFF86">
            <wp:extent cx="6667500" cy="4572000"/>
            <wp:effectExtent l="0" t="0" r="0" b="0"/>
            <wp:docPr id="9159456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94564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5AE25" w14:textId="1F96F46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Життєвий</w:t>
      </w:r>
      <w:proofErr w:type="spellEnd"/>
      <w:r w:rsidRPr="00EB1F79">
        <w:rPr>
          <w:sz w:val="24"/>
          <w:szCs w:val="24"/>
        </w:rPr>
        <w:t xml:space="preserve"> цикл </w:t>
      </w:r>
      <w:proofErr w:type="spellStart"/>
      <w:r w:rsidRPr="00EB1F79">
        <w:rPr>
          <w:sz w:val="24"/>
          <w:szCs w:val="24"/>
        </w:rPr>
        <w:t>літій-залізофосфату</w:t>
      </w:r>
      <w:proofErr w:type="spellEnd"/>
      <w:r w:rsidRPr="00EB1F79">
        <w:rPr>
          <w:sz w:val="24"/>
          <w:szCs w:val="24"/>
        </w:rPr>
        <w:t xml:space="preserve"> </w:t>
      </w:r>
    </w:p>
    <w:p w14:paraId="7BB6877F" w14:textId="77777777" w:rsidR="00EB1F79" w:rsidRPr="00EB1F79" w:rsidRDefault="00EB1F79" w:rsidP="00EB1F79">
      <w:pPr>
        <w:rPr>
          <w:sz w:val="24"/>
          <w:szCs w:val="24"/>
        </w:rPr>
      </w:pPr>
      <w:r w:rsidRPr="00EB1F79">
        <w:rPr>
          <w:sz w:val="24"/>
          <w:szCs w:val="24"/>
        </w:rPr>
        <w:t xml:space="preserve">У стандартному </w:t>
      </w:r>
      <w:proofErr w:type="spellStart"/>
      <w:r w:rsidRPr="00EB1F79">
        <w:rPr>
          <w:sz w:val="24"/>
          <w:szCs w:val="24"/>
        </w:rPr>
        <w:t>середовищі</w:t>
      </w:r>
      <w:proofErr w:type="spellEnd"/>
      <w:r w:rsidRPr="00EB1F79">
        <w:rPr>
          <w:sz w:val="24"/>
          <w:szCs w:val="24"/>
        </w:rPr>
        <w:t xml:space="preserve"> та для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 1C ми </w:t>
      </w:r>
      <w:proofErr w:type="spellStart"/>
      <w:r w:rsidRPr="00EB1F79">
        <w:rPr>
          <w:sz w:val="24"/>
          <w:szCs w:val="24"/>
        </w:rPr>
        <w:t>можемо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отримати</w:t>
      </w:r>
      <w:proofErr w:type="spellEnd"/>
      <w:r w:rsidRPr="00EB1F79">
        <w:rPr>
          <w:sz w:val="24"/>
          <w:szCs w:val="24"/>
        </w:rPr>
        <w:t xml:space="preserve"> з </w:t>
      </w:r>
      <w:proofErr w:type="spellStart"/>
      <w:r w:rsidRPr="00EB1F79">
        <w:rPr>
          <w:sz w:val="24"/>
          <w:szCs w:val="24"/>
        </w:rPr>
        <w:t>діаграми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наведену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нижче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оцінку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життєвого</w:t>
      </w:r>
      <w:proofErr w:type="spellEnd"/>
      <w:r w:rsidRPr="00EB1F79">
        <w:rPr>
          <w:sz w:val="24"/>
          <w:szCs w:val="24"/>
        </w:rPr>
        <w:t xml:space="preserve"> циклу для LFP:</w:t>
      </w:r>
    </w:p>
    <w:p w14:paraId="24790CF9" w14:textId="77777777" w:rsidR="00EB1F79" w:rsidRPr="00EB1F79" w:rsidRDefault="00EB1F79" w:rsidP="00EB1F79">
      <w:pPr>
        <w:numPr>
          <w:ilvl w:val="0"/>
          <w:numId w:val="3"/>
        </w:numPr>
        <w:rPr>
          <w:sz w:val="24"/>
          <w:szCs w:val="24"/>
        </w:rPr>
      </w:pPr>
      <w:r w:rsidRPr="00EB1F79">
        <w:rPr>
          <w:b/>
          <w:bCs/>
          <w:sz w:val="24"/>
          <w:szCs w:val="24"/>
        </w:rPr>
        <w:t>3000</w:t>
      </w:r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 при </w:t>
      </w:r>
      <w:r w:rsidRPr="00EB1F79">
        <w:rPr>
          <w:b/>
          <w:bCs/>
          <w:sz w:val="24"/>
          <w:szCs w:val="24"/>
        </w:rPr>
        <w:t xml:space="preserve">100% </w:t>
      </w:r>
      <w:proofErr w:type="spellStart"/>
      <w:r w:rsidRPr="00EB1F79">
        <w:rPr>
          <w:b/>
          <w:bCs/>
          <w:sz w:val="24"/>
          <w:szCs w:val="24"/>
        </w:rPr>
        <w:t>DoD</w:t>
      </w:r>
      <w:proofErr w:type="spellEnd"/>
    </w:p>
    <w:p w14:paraId="52F36D6B" w14:textId="77777777" w:rsidR="00EB1F79" w:rsidRPr="00EB1F79" w:rsidRDefault="00EB1F79" w:rsidP="00EB1F79">
      <w:pPr>
        <w:numPr>
          <w:ilvl w:val="0"/>
          <w:numId w:val="3"/>
        </w:numPr>
        <w:rPr>
          <w:sz w:val="24"/>
          <w:szCs w:val="24"/>
        </w:rPr>
      </w:pPr>
      <w:r w:rsidRPr="00EB1F79">
        <w:rPr>
          <w:b/>
          <w:bCs/>
          <w:sz w:val="24"/>
          <w:szCs w:val="24"/>
        </w:rPr>
        <w:t>4500</w:t>
      </w:r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 при </w:t>
      </w:r>
      <w:r w:rsidRPr="00EB1F79">
        <w:rPr>
          <w:b/>
          <w:bCs/>
          <w:sz w:val="24"/>
          <w:szCs w:val="24"/>
        </w:rPr>
        <w:t xml:space="preserve">80% </w:t>
      </w:r>
      <w:proofErr w:type="spellStart"/>
      <w:r w:rsidRPr="00EB1F79">
        <w:rPr>
          <w:b/>
          <w:bCs/>
          <w:sz w:val="24"/>
          <w:szCs w:val="24"/>
        </w:rPr>
        <w:t>DoD</w:t>
      </w:r>
      <w:proofErr w:type="spellEnd"/>
    </w:p>
    <w:p w14:paraId="5FB98E37" w14:textId="77777777" w:rsidR="00EB1F79" w:rsidRPr="00EB1F79" w:rsidRDefault="00EB1F79" w:rsidP="00EB1F79">
      <w:pPr>
        <w:numPr>
          <w:ilvl w:val="0"/>
          <w:numId w:val="3"/>
        </w:numPr>
        <w:rPr>
          <w:sz w:val="24"/>
          <w:szCs w:val="24"/>
        </w:rPr>
      </w:pPr>
      <w:r w:rsidRPr="00EB1F79">
        <w:rPr>
          <w:b/>
          <w:bCs/>
          <w:sz w:val="24"/>
          <w:szCs w:val="24"/>
        </w:rPr>
        <w:t>10 000</w:t>
      </w:r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 при </w:t>
      </w:r>
      <w:r w:rsidRPr="00EB1F79">
        <w:rPr>
          <w:b/>
          <w:bCs/>
          <w:sz w:val="24"/>
          <w:szCs w:val="24"/>
        </w:rPr>
        <w:t xml:space="preserve">60% </w:t>
      </w:r>
      <w:proofErr w:type="spellStart"/>
      <w:r w:rsidRPr="00EB1F79">
        <w:rPr>
          <w:b/>
          <w:bCs/>
          <w:sz w:val="24"/>
          <w:szCs w:val="24"/>
        </w:rPr>
        <w:t>DoD</w:t>
      </w:r>
      <w:proofErr w:type="spellEnd"/>
    </w:p>
    <w:p w14:paraId="6C91C6D8" w14:textId="77777777" w:rsidR="00EB1F79" w:rsidRPr="00EB1F79" w:rsidRDefault="00EB1F79" w:rsidP="00EB1F79">
      <w:pPr>
        <w:numPr>
          <w:ilvl w:val="0"/>
          <w:numId w:val="3"/>
        </w:numPr>
        <w:rPr>
          <w:sz w:val="24"/>
          <w:szCs w:val="24"/>
        </w:rPr>
      </w:pPr>
      <w:proofErr w:type="spellStart"/>
      <w:r w:rsidRPr="00EB1F79">
        <w:rPr>
          <w:sz w:val="24"/>
          <w:szCs w:val="24"/>
        </w:rPr>
        <w:t>тощо</w:t>
      </w:r>
      <w:proofErr w:type="spellEnd"/>
    </w:p>
    <w:p w14:paraId="2F8637C4" w14:textId="77777777" w:rsidR="00EB1F79" w:rsidRPr="00EB1F79" w:rsidRDefault="00EB1F79" w:rsidP="00EB1F79">
      <w:pPr>
        <w:rPr>
          <w:sz w:val="24"/>
          <w:szCs w:val="24"/>
        </w:rPr>
      </w:pPr>
      <w:proofErr w:type="spellStart"/>
      <w:r w:rsidRPr="00EB1F79">
        <w:rPr>
          <w:b/>
          <w:bCs/>
          <w:sz w:val="24"/>
          <w:szCs w:val="24"/>
        </w:rPr>
        <w:t>Слід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зазначити</w:t>
      </w:r>
      <w:proofErr w:type="spellEnd"/>
      <w:r w:rsidRPr="00EB1F79">
        <w:rPr>
          <w:b/>
          <w:bCs/>
          <w:sz w:val="24"/>
          <w:szCs w:val="24"/>
        </w:rPr>
        <w:t xml:space="preserve">, </w:t>
      </w:r>
      <w:proofErr w:type="spellStart"/>
      <w:r w:rsidRPr="00EB1F79">
        <w:rPr>
          <w:b/>
          <w:bCs/>
          <w:sz w:val="24"/>
          <w:szCs w:val="24"/>
        </w:rPr>
        <w:t>що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після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кількості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завершених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циклів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батареї</w:t>
      </w:r>
      <w:proofErr w:type="spellEnd"/>
      <w:r w:rsidRPr="00EB1F79">
        <w:rPr>
          <w:sz w:val="24"/>
          <w:szCs w:val="24"/>
        </w:rPr>
        <w:t xml:space="preserve"> все </w:t>
      </w:r>
      <w:proofErr w:type="spellStart"/>
      <w:r w:rsidRPr="00EB1F79">
        <w:rPr>
          <w:sz w:val="24"/>
          <w:szCs w:val="24"/>
        </w:rPr>
        <w:t>ще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sz w:val="24"/>
          <w:szCs w:val="24"/>
        </w:rPr>
        <w:t>мають</w:t>
      </w:r>
      <w:proofErr w:type="spellEnd"/>
      <w:r w:rsidRPr="00EB1F79">
        <w:rPr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номінальну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proofErr w:type="gramStart"/>
      <w:r w:rsidRPr="00EB1F79">
        <w:rPr>
          <w:b/>
          <w:bCs/>
          <w:sz w:val="24"/>
          <w:szCs w:val="24"/>
        </w:rPr>
        <w:t>ємність</w:t>
      </w:r>
      <w:proofErr w:type="spellEnd"/>
      <w:r w:rsidRPr="00EB1F79">
        <w:rPr>
          <w:b/>
          <w:bCs/>
          <w:sz w:val="24"/>
          <w:szCs w:val="24"/>
        </w:rPr>
        <w:t xml:space="preserve"> &gt;</w:t>
      </w:r>
      <w:proofErr w:type="gramEnd"/>
      <w:r w:rsidRPr="00EB1F79">
        <w:rPr>
          <w:b/>
          <w:bCs/>
          <w:sz w:val="24"/>
          <w:szCs w:val="24"/>
        </w:rPr>
        <w:t xml:space="preserve"> 80% </w:t>
      </w:r>
      <w:proofErr w:type="spellStart"/>
      <w:r w:rsidRPr="00EB1F79">
        <w:rPr>
          <w:b/>
          <w:bCs/>
          <w:sz w:val="24"/>
          <w:szCs w:val="24"/>
        </w:rPr>
        <w:t>від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початкової</w:t>
      </w:r>
      <w:proofErr w:type="spellEnd"/>
      <w:r w:rsidRPr="00EB1F79">
        <w:rPr>
          <w:b/>
          <w:bCs/>
          <w:sz w:val="24"/>
          <w:szCs w:val="24"/>
        </w:rPr>
        <w:t xml:space="preserve"> </w:t>
      </w:r>
      <w:proofErr w:type="spellStart"/>
      <w:r w:rsidRPr="00EB1F79">
        <w:rPr>
          <w:b/>
          <w:bCs/>
          <w:sz w:val="24"/>
          <w:szCs w:val="24"/>
        </w:rPr>
        <w:t>ємності</w:t>
      </w:r>
      <w:proofErr w:type="spellEnd"/>
      <w:r w:rsidRPr="00EB1F79">
        <w:rPr>
          <w:sz w:val="24"/>
          <w:szCs w:val="24"/>
        </w:rPr>
        <w:t xml:space="preserve"> .</w:t>
      </w:r>
    </w:p>
    <w:p w14:paraId="3ED8B757" w14:textId="0FB95CAA" w:rsidR="005D2361" w:rsidRPr="00EB1F79" w:rsidRDefault="005D2361">
      <w:pPr>
        <w:rPr>
          <w:sz w:val="24"/>
          <w:szCs w:val="24"/>
        </w:rPr>
      </w:pPr>
    </w:p>
    <w:sectPr w:rsidR="005D2361" w:rsidRPr="00EB1F79" w:rsidSect="00A306A0">
      <w:pgSz w:w="11906" w:h="16838"/>
      <w:pgMar w:top="284" w:right="284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7D3F3C"/>
    <w:multiLevelType w:val="multilevel"/>
    <w:tmpl w:val="2F8E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F91093"/>
    <w:multiLevelType w:val="multilevel"/>
    <w:tmpl w:val="0604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2401ED"/>
    <w:multiLevelType w:val="multilevel"/>
    <w:tmpl w:val="0DA01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3828163">
    <w:abstractNumId w:val="0"/>
  </w:num>
  <w:num w:numId="2" w16cid:durableId="1774012966">
    <w:abstractNumId w:val="2"/>
  </w:num>
  <w:num w:numId="3" w16cid:durableId="1668316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F79"/>
    <w:rsid w:val="005D2361"/>
    <w:rsid w:val="00993CFD"/>
    <w:rsid w:val="00A306A0"/>
    <w:rsid w:val="00EB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07AB4"/>
  <w15:chartTrackingRefBased/>
  <w15:docId w15:val="{CAFE6AA9-A04A-479D-AFFE-9D878699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1F7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B1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44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powertechsystems-eu.translate.goog/home/applications/traction-and-emobility/lithium-traction-for-marine-and-vessels/?_x_tr_sl=en&amp;_x_tr_tl=uk&amp;_x_tr_hl=uk&amp;_x_tr_pto=wapp" TargetMode="External"/><Relationship Id="rId13" Type="http://schemas.openxmlformats.org/officeDocument/2006/relationships/hyperlink" Target="https://www-powertechsystems-eu.translate.goog/home/applications/energy-storage/li-ion-stationary-battery/?_x_tr_sl=en&amp;_x_tr_tl=uk&amp;_x_tr_hl=uk&amp;_x_tr_pto=wap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-powertechsystems-eu.translate.goog/home/applications/traction-and-emobility/batteries-for-personnal-mobility/?_x_tr_sl=en&amp;_x_tr_tl=uk&amp;_x_tr_hl=uk&amp;_x_tr_pto=wapp" TargetMode="External"/><Relationship Id="rId12" Type="http://schemas.openxmlformats.org/officeDocument/2006/relationships/hyperlink" Target="https://www-powertechsystems-eu.translate.goog/home/applications/energy-storage/self-consumption/?_x_tr_sl=en&amp;_x_tr_tl=uk&amp;_x_tr_hl=uk&amp;_x_tr_pto=wap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-powertechsystems-eu.translate.goog/home/applications/traction-and-emobility/lithium-traction-battery-solutions/?_x_tr_sl=en&amp;_x_tr_tl=uk&amp;_x_tr_hl=uk&amp;_x_tr_pto=wapp" TargetMode="External"/><Relationship Id="rId11" Type="http://schemas.openxmlformats.org/officeDocument/2006/relationships/hyperlink" Target="https://www-powertechsystems-eu.translate.goog/home/applications/energy-storage/solar-wind-off-grid-systems/?_x_tr_sl=en&amp;_x_tr_tl=uk&amp;_x_tr_hl=uk&amp;_x_tr_pto=wapp" TargetMode="External"/><Relationship Id="rId5" Type="http://schemas.openxmlformats.org/officeDocument/2006/relationships/hyperlink" Target="https://www-powertechsystems-eu.translate.goog/home/tech-corner/safety-of-lithium-ion-batteries/?_x_tr_sl=en&amp;_x_tr_tl=uk&amp;_x_tr_hl=uk&amp;_x_tr_pto=wapp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-powertechsystems-eu.translate.goog/home/applications/energy-storage/stand-alone-lithium-ion-applications/?_x_tr_sl=en&amp;_x_tr_tl=uk&amp;_x_tr_hl=uk&amp;_x_tr_pto=wap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-powertechsystems-eu.translate.goog/home/applications/traction-and-emobility/lithium-battery-for-industrial-vehicles/?_x_tr_sl=en&amp;_x_tr_tl=uk&amp;_x_tr_hl=uk&amp;_x_tr_pto=wapp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620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NASH</dc:creator>
  <cp:keywords/>
  <dc:description/>
  <cp:lastModifiedBy>NASH</cp:lastModifiedBy>
  <cp:revision>1</cp:revision>
  <dcterms:created xsi:type="dcterms:W3CDTF">2024-11-14T17:31:00Z</dcterms:created>
  <dcterms:modified xsi:type="dcterms:W3CDTF">2024-11-14T17:37:00Z</dcterms:modified>
</cp:coreProperties>
</file>